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6764" w14:textId="54DB595C" w:rsidR="00084855" w:rsidRPr="000B1FA4" w:rsidRDefault="00084855" w:rsidP="00021AC2">
      <w:pPr>
        <w:rPr>
          <w:rFonts w:ascii="Times New Roman" w:hAnsi="Times New Roman" w:cs="Times New Roman"/>
          <w:b/>
          <w:sz w:val="28"/>
          <w:szCs w:val="28"/>
        </w:rPr>
      </w:pPr>
      <w:r w:rsidRPr="000B1FA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295ADD" w:rsidRPr="000B1FA4">
        <w:rPr>
          <w:rFonts w:ascii="Times New Roman" w:hAnsi="Times New Roman" w:cs="Times New Roman"/>
          <w:b/>
          <w:sz w:val="28"/>
          <w:szCs w:val="28"/>
        </w:rPr>
        <w:t xml:space="preserve">тем рефератов для </w:t>
      </w:r>
      <w:r w:rsidRPr="000B1FA4">
        <w:rPr>
          <w:rFonts w:ascii="Times New Roman" w:hAnsi="Times New Roman" w:cs="Times New Roman"/>
          <w:b/>
          <w:sz w:val="28"/>
          <w:szCs w:val="28"/>
        </w:rPr>
        <w:t>зачет</w:t>
      </w:r>
      <w:r w:rsidR="00295ADD" w:rsidRPr="000B1FA4">
        <w:rPr>
          <w:rFonts w:ascii="Times New Roman" w:hAnsi="Times New Roman" w:cs="Times New Roman"/>
          <w:b/>
          <w:sz w:val="28"/>
          <w:szCs w:val="28"/>
        </w:rPr>
        <w:t>а</w:t>
      </w:r>
      <w:r w:rsidRPr="000B1FA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95ADD" w:rsidRPr="000B1FA4">
        <w:rPr>
          <w:rFonts w:ascii="Times New Roman" w:hAnsi="Times New Roman" w:cs="Times New Roman"/>
          <w:b/>
          <w:sz w:val="28"/>
          <w:szCs w:val="28"/>
        </w:rPr>
        <w:t>осеннем</w:t>
      </w:r>
      <w:r w:rsidRPr="000B1FA4">
        <w:rPr>
          <w:rFonts w:ascii="Times New Roman" w:hAnsi="Times New Roman" w:cs="Times New Roman"/>
          <w:b/>
          <w:sz w:val="28"/>
          <w:szCs w:val="28"/>
        </w:rPr>
        <w:t xml:space="preserve"> семестре</w:t>
      </w:r>
    </w:p>
    <w:p w14:paraId="7DFFF0C4" w14:textId="376FE436" w:rsidR="00295ADD" w:rsidRPr="000B1FA4" w:rsidRDefault="00295ADD" w:rsidP="00021AC2">
      <w:p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>Требования к рефератам:</w:t>
      </w:r>
    </w:p>
    <w:p w14:paraId="5A92BA5E" w14:textId="1103031F" w:rsidR="00295ADD" w:rsidRPr="000B1FA4" w:rsidRDefault="00295ADD" w:rsidP="00295A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 xml:space="preserve">Объем – не менее 5 страниц шрифтом 12 </w:t>
      </w:r>
      <w:r w:rsidRPr="000B1FA4">
        <w:rPr>
          <w:rFonts w:ascii="Times New Roman" w:hAnsi="Times New Roman" w:cs="Times New Roman"/>
          <w:bCs/>
          <w:sz w:val="28"/>
          <w:szCs w:val="28"/>
          <w:lang w:val="en-US"/>
        </w:rPr>
        <w:t>pt</w:t>
      </w:r>
      <w:r w:rsidRPr="000B1FA4">
        <w:rPr>
          <w:rFonts w:ascii="Times New Roman" w:hAnsi="Times New Roman" w:cs="Times New Roman"/>
          <w:bCs/>
          <w:sz w:val="28"/>
          <w:szCs w:val="28"/>
        </w:rPr>
        <w:t xml:space="preserve"> с одиночным интервалом</w:t>
      </w:r>
      <w:r w:rsidR="004F3641" w:rsidRPr="004F3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641">
        <w:rPr>
          <w:rFonts w:ascii="Times New Roman" w:hAnsi="Times New Roman" w:cs="Times New Roman"/>
          <w:bCs/>
          <w:sz w:val="28"/>
          <w:szCs w:val="28"/>
        </w:rPr>
        <w:t>без учета объема, занимаемого титульной страницей, рисунками и списком литературы</w:t>
      </w:r>
      <w:r w:rsidRPr="000B1F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868181" w14:textId="29BB78E2" w:rsidR="00295ADD" w:rsidRPr="000B1FA4" w:rsidRDefault="00295ADD" w:rsidP="00295A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>Оригинальность по отчету системы Антиплагиат – не менее 95%.</w:t>
      </w:r>
    </w:p>
    <w:p w14:paraId="18192D54" w14:textId="35B830AF" w:rsidR="00295ADD" w:rsidRPr="000B1FA4" w:rsidRDefault="00295ADD" w:rsidP="00295A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>Соответствие текста реферата его теме и полнота раскрытия темы.</w:t>
      </w:r>
    </w:p>
    <w:p w14:paraId="76306943" w14:textId="4C9EA27F" w:rsidR="00295ADD" w:rsidRPr="000B1FA4" w:rsidRDefault="00295ADD" w:rsidP="00295A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>Нормальное оформление реферата (титульная страница, разделы, список литературы).</w:t>
      </w:r>
    </w:p>
    <w:p w14:paraId="7CCCB6A7" w14:textId="0E37C20E" w:rsidR="00295ADD" w:rsidRPr="000B1FA4" w:rsidRDefault="00295ADD" w:rsidP="00295A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>Отсутствие некорректных заимствований.</w:t>
      </w:r>
    </w:p>
    <w:p w14:paraId="0C1C509B" w14:textId="354D02A8" w:rsidR="00295ADD" w:rsidRPr="000B1FA4" w:rsidRDefault="00295ADD" w:rsidP="00295AD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66BB148" w14:textId="200CEDE6" w:rsidR="00295ADD" w:rsidRPr="000B1FA4" w:rsidRDefault="00295ADD" w:rsidP="00295AD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1FA4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655EB303" w14:textId="09815D8A" w:rsidR="001D63F5" w:rsidRPr="000B1FA4" w:rsidRDefault="00EC61D5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61D5">
        <w:rPr>
          <w:rFonts w:ascii="Times New Roman" w:hAnsi="Times New Roman" w:cs="Times New Roman"/>
          <w:b/>
          <w:bCs/>
          <w:sz w:val="24"/>
          <w:szCs w:val="24"/>
        </w:rPr>
        <w:t>Монохроматоры ВУФ и рентгеновского диапазона на основе VLS-решеток скользящего падения</w:t>
      </w:r>
    </w:p>
    <w:p w14:paraId="1FEC6A6C" w14:textId="42C6D30C" w:rsidR="000E37ED" w:rsidRPr="000B1FA4" w:rsidRDefault="000E37ED" w:rsidP="000E37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609B4002" w14:textId="0EB0F662" w:rsidR="000E37ED" w:rsidRPr="000B1FA4" w:rsidRDefault="00EC61D5" w:rsidP="000B1F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M. C. Hettrick and J. H. Underwood, “Varied-space grazing incidence gratings in high resolution scanning spectrometers,” </w:t>
      </w:r>
      <w:r w:rsidRPr="00EC61D5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 xml:space="preserve">AIP Conf. </w:t>
      </w:r>
      <w:r w:rsidRPr="00632C0D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Proc</w:t>
      </w:r>
      <w:r w:rsidRPr="00632C0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32C0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147</w:t>
      </w:r>
      <w:r w:rsidRPr="00632C0D">
        <w:rPr>
          <w:rFonts w:ascii="Times New Roman" w:eastAsia="MS Mincho" w:hAnsi="Times New Roman" w:cs="Times New Roman"/>
          <w:sz w:val="24"/>
          <w:szCs w:val="24"/>
          <w:lang w:eastAsia="ja-JP"/>
        </w:rPr>
        <w:t>, 237–245 (1986).</w:t>
      </w:r>
    </w:p>
    <w:p w14:paraId="7F2FE1AF" w14:textId="58F5C560" w:rsidR="000E37ED" w:rsidRPr="00EC61D5" w:rsidRDefault="00EC61D5" w:rsidP="000B1F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BE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Е.Н. Рагозин и др. “Спектрометры для мягкого рентгеновского диапазона на основе апериодических отражательных решеток и их применение,” </w:t>
      </w:r>
      <w:r w:rsidRPr="003D5BE2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УФН</w:t>
      </w:r>
      <w:r w:rsidRPr="003D5BE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3D5BE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191</w:t>
      </w:r>
      <w:r w:rsidRPr="003D5BE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(5), 522–542 (2021)</w:t>
      </w:r>
    </w:p>
    <w:p w14:paraId="3D6C9581" w14:textId="0D20625A" w:rsidR="000E37ED" w:rsidRPr="00EC61D5" w:rsidRDefault="00EC61D5" w:rsidP="000B1F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A. Kolesnikov, E. Vishnyakov, A. Shatokhin, and E. Ragozin,</w:t>
      </w:r>
      <w:r w:rsidRPr="00EC61D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Conception of a single-component broadband high-resolution plane-VLS-grating monochromator,”</w:t>
      </w:r>
      <w:r w:rsidRPr="00EC61D5">
        <w:rPr>
          <w:lang w:val="en-US"/>
        </w:rPr>
        <w:t xml:space="preserve"> </w:t>
      </w:r>
      <w:r w:rsidRPr="00EC61D5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Applied Optics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</w:t>
      </w:r>
      <w:r w:rsidRPr="00EC61D5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61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 (17), 5334-5340 (2022).</w:t>
      </w:r>
    </w:p>
    <w:p w14:paraId="0E35BAF9" w14:textId="1309C788" w:rsidR="001D63F5" w:rsidRPr="000B1FA4" w:rsidRDefault="00EC61D5" w:rsidP="00295ADD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1D5">
        <w:rPr>
          <w:rFonts w:ascii="Times New Roman" w:hAnsi="Times New Roman" w:cs="Times New Roman"/>
          <w:b/>
          <w:bCs/>
          <w:sz w:val="24"/>
          <w:szCs w:val="24"/>
        </w:rPr>
        <w:t>Периодические и апериодические многослойные рентгенооптические элементы нормального падения и их применение.</w:t>
      </w:r>
    </w:p>
    <w:p w14:paraId="02902E1D" w14:textId="7045BD36" w:rsidR="00B04E47" w:rsidRPr="000B1FA4" w:rsidRDefault="00B04E47" w:rsidP="00B04E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07B48A3A" w14:textId="0691A6F0" w:rsidR="00B04E47" w:rsidRDefault="00B04E47" w:rsidP="000B1F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bCs/>
          <w:sz w:val="24"/>
          <w:szCs w:val="24"/>
        </w:rPr>
        <w:t xml:space="preserve">А.С. Пирожков, Е.Н. Рагозин. </w:t>
      </w:r>
      <w:r w:rsidRPr="000B1FA4">
        <w:rPr>
          <w:rFonts w:ascii="Times New Roman" w:hAnsi="Times New Roman" w:cs="Times New Roman"/>
          <w:sz w:val="24"/>
          <w:szCs w:val="24"/>
        </w:rPr>
        <w:t>“</w:t>
      </w:r>
      <w:r w:rsidRPr="000B1FA4">
        <w:rPr>
          <w:rFonts w:ascii="Times New Roman" w:hAnsi="Times New Roman" w:cs="Times New Roman"/>
          <w:bCs/>
          <w:sz w:val="24"/>
          <w:szCs w:val="24"/>
        </w:rPr>
        <w:t xml:space="preserve">Апериодические многослойные структуры в оптике мягкого рентгеновского излучения.” </w:t>
      </w:r>
      <w:r w:rsidRPr="000B1FA4">
        <w:rPr>
          <w:rFonts w:ascii="Times New Roman" w:hAnsi="Times New Roman" w:cs="Times New Roman"/>
          <w:sz w:val="24"/>
          <w:szCs w:val="24"/>
        </w:rPr>
        <w:t xml:space="preserve">УФН </w:t>
      </w:r>
      <w:r w:rsidRPr="000B1FA4">
        <w:rPr>
          <w:rFonts w:ascii="Times New Roman" w:hAnsi="Times New Roman" w:cs="Times New Roman"/>
          <w:b/>
          <w:sz w:val="24"/>
          <w:szCs w:val="24"/>
        </w:rPr>
        <w:t>185</w:t>
      </w:r>
      <w:r w:rsidRPr="000B1FA4">
        <w:rPr>
          <w:rFonts w:ascii="Times New Roman" w:hAnsi="Times New Roman" w:cs="Times New Roman"/>
          <w:sz w:val="24"/>
          <w:szCs w:val="24"/>
        </w:rPr>
        <w:t xml:space="preserve"> (11) 1203–1214 (2015). DOI: 10.3367/UFNr.0185.201511d.1203</w:t>
      </w:r>
    </w:p>
    <w:p w14:paraId="1CBDE855" w14:textId="5C361296" w:rsidR="00EC61D5" w:rsidRPr="00EC61D5" w:rsidRDefault="00EC61D5" w:rsidP="000B1F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1D5">
        <w:rPr>
          <w:rFonts w:ascii="Times New Roman" w:hAnsi="Times New Roman" w:cs="Times New Roman"/>
          <w:sz w:val="24"/>
          <w:szCs w:val="24"/>
          <w:lang w:val="en-US"/>
        </w:rPr>
        <w:t xml:space="preserve">D.L. 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Windt and E.M. Gullikson. "Pd/B</w:t>
      </w:r>
      <w:r w:rsidRPr="00EC61D5">
        <w:rPr>
          <w:rFonts w:ascii="Times New Roman" w:eastAsia="MS Mincho" w:hAnsi="Times New Roman" w:cs="Times New Roman"/>
          <w:sz w:val="24"/>
          <w:szCs w:val="24"/>
          <w:vertAlign w:val="subscript"/>
          <w:lang w:val="en-US" w:eastAsia="ja-JP"/>
        </w:rPr>
        <w:t>4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C/Y multilayer coatings for extreme ultraviolet applications near 10 nm wavelength." </w:t>
      </w:r>
      <w:r w:rsidRPr="00CA5F6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Applied optics</w:t>
      </w:r>
      <w:r w:rsidRPr="00CB56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CA5F6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54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</w:t>
      </w:r>
      <w:r w:rsidRPr="00CB5619">
        <w:rPr>
          <w:rFonts w:ascii="Times New Roman" w:eastAsia="MS Mincho" w:hAnsi="Times New Roman" w:cs="Times New Roman"/>
          <w:sz w:val="24"/>
          <w:szCs w:val="24"/>
          <w:lang w:eastAsia="ja-JP"/>
        </w:rPr>
        <w:t>18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),</w:t>
      </w:r>
      <w:r w:rsidRPr="00CB56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5850-5860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CB5619">
        <w:rPr>
          <w:rFonts w:ascii="Times New Roman" w:eastAsia="MS Mincho" w:hAnsi="Times New Roman" w:cs="Times New Roman"/>
          <w:sz w:val="24"/>
          <w:szCs w:val="24"/>
          <w:lang w:eastAsia="ja-JP"/>
        </w:rPr>
        <w:t>(2015)</w:t>
      </w:r>
    </w:p>
    <w:p w14:paraId="2173EA8C" w14:textId="58C90C4F" w:rsidR="00EC61D5" w:rsidRPr="00EC61D5" w:rsidRDefault="00EC61D5" w:rsidP="000B1F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>A.N. Shatokhin, A.O. Kolesnikov, P.V. Sasorov, E.A.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>Vishnyakov, and E.N. Ragozin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“High-resolution stigmatic spectrograph for a wavelength range of 12.5–30 nm,” </w:t>
      </w:r>
      <w:r w:rsidRPr="00EC61D5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Optics Express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EC61D5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26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(15) 19009 (2018)</w:t>
      </w:r>
    </w:p>
    <w:p w14:paraId="3E52ACA3" w14:textId="793FE285" w:rsidR="001D63F5" w:rsidRPr="00EC61D5" w:rsidRDefault="00EC61D5" w:rsidP="00295ADD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1D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Спектрографы на основе VLS-решеток скользящего падения, предназначенные для разложения в спектр излучения в области </w:t>
      </w:r>
      <w:r w:rsidRPr="00EC61D5">
        <w:rPr>
          <w:b/>
          <w:bCs/>
          <w:i/>
          <w:iCs/>
        </w:rPr>
        <w:sym w:font="Symbol" w:char="F06C"/>
      </w:r>
      <w:r w:rsidRPr="00EC61D5">
        <w:rPr>
          <w:rFonts w:cstheme="minorHAnsi"/>
          <w:b/>
          <w:bCs/>
        </w:rPr>
        <w:t>&lt;</w:t>
      </w:r>
      <w:r w:rsidRPr="00EC61D5">
        <w:rPr>
          <w:rFonts w:ascii="Times New Roman" w:hAnsi="Times New Roman" w:cs="Times New Roman"/>
          <w:b/>
          <w:bCs/>
          <w:sz w:val="24"/>
          <w:szCs w:val="24"/>
        </w:rPr>
        <w:t>300 Å</w:t>
      </w:r>
      <w:r w:rsidRPr="00EC61D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</w:t>
      </w:r>
    </w:p>
    <w:p w14:paraId="7CF3685B" w14:textId="20F76173" w:rsidR="00B04E47" w:rsidRPr="000B1FA4" w:rsidRDefault="00B04E47" w:rsidP="00B04E47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412CF35D" w14:textId="457F032A" w:rsidR="00B04E47" w:rsidRPr="000B1FA4" w:rsidRDefault="00B04E47" w:rsidP="000B1FA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Toshiaki Kita, Tatsuo Harada, N. Nakano, and H. Kuroda. “Mechanically ruled aberration-corrected concave gratings for a flat-field grazing-incidence spectrograph,” </w:t>
      </w:r>
      <w:r w:rsidRPr="000B1FA4">
        <w:rPr>
          <w:rFonts w:ascii="Times New Roman" w:hAnsi="Times New Roman" w:cs="Times New Roman"/>
          <w:i/>
          <w:sz w:val="24"/>
          <w:szCs w:val="24"/>
          <w:lang w:val="en-US"/>
        </w:rPr>
        <w:t>Applied Optics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1FA4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 (4) 512–513 (1983)</w:t>
      </w:r>
    </w:p>
    <w:p w14:paraId="6AA8BBE8" w14:textId="26E4D21D" w:rsidR="00B04E47" w:rsidRPr="000B1FA4" w:rsidRDefault="00B04E47" w:rsidP="000B1FA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 xml:space="preserve">Е.Н. Рагозин и др. “Спектрометры для мягкого рентгеновского диапазона на основе апериодических отражательных решеток и их применение,” УФН, </w:t>
      </w:r>
      <w:r w:rsidRPr="000B1FA4">
        <w:rPr>
          <w:rFonts w:ascii="Times New Roman" w:hAnsi="Times New Roman" w:cs="Times New Roman"/>
          <w:b/>
          <w:sz w:val="24"/>
          <w:szCs w:val="24"/>
        </w:rPr>
        <w:t>191</w:t>
      </w:r>
      <w:r w:rsidRPr="000B1FA4">
        <w:rPr>
          <w:rFonts w:ascii="Times New Roman" w:hAnsi="Times New Roman" w:cs="Times New Roman"/>
          <w:sz w:val="24"/>
          <w:szCs w:val="24"/>
        </w:rPr>
        <w:t xml:space="preserve"> (5), 522–542 (2021)</w:t>
      </w:r>
      <w:r w:rsidR="000B1FA4">
        <w:rPr>
          <w:rFonts w:ascii="Times New Roman" w:hAnsi="Times New Roman" w:cs="Times New Roman"/>
          <w:sz w:val="24"/>
          <w:szCs w:val="24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</w:rPr>
        <w:t>DOI: 10.3367/UFNr.2020.06.038799</w:t>
      </w:r>
    </w:p>
    <w:p w14:paraId="1EB4C0CC" w14:textId="0ED8D601" w:rsidR="001D63F5" w:rsidRPr="000B1FA4" w:rsidRDefault="00EC61D5" w:rsidP="00295ADD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C61D5">
        <w:rPr>
          <w:rFonts w:ascii="Times New Roman" w:hAnsi="Times New Roman" w:cs="Times New Roman"/>
          <w:b/>
          <w:bCs/>
          <w:sz w:val="24"/>
          <w:szCs w:val="24"/>
        </w:rPr>
        <w:t>Периодические и апериодические многослойные рентгенооптические элементы скользящего падения и их применение. Зеркала Гёбеля</w:t>
      </w:r>
    </w:p>
    <w:p w14:paraId="57657612" w14:textId="0A2AFC09" w:rsidR="00B04E47" w:rsidRPr="000B1FA4" w:rsidRDefault="00B04E47" w:rsidP="00B04E47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2E13899C" w14:textId="3339A2C4" w:rsidR="00B04E47" w:rsidRPr="000B1FA4" w:rsidRDefault="00EC61D5" w:rsidP="000B1FA4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FA32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 xml:space="preserve">А.С. Пирожков, Е.Н. Рагозин. </w:t>
      </w:r>
      <w:r w:rsidRPr="00FA320D">
        <w:rPr>
          <w:rFonts w:ascii="Times New Roman" w:eastAsia="MS Mincho" w:hAnsi="Times New Roman" w:cs="Times New Roman"/>
          <w:sz w:val="24"/>
          <w:szCs w:val="24"/>
          <w:lang w:eastAsia="ja-JP"/>
        </w:rPr>
        <w:t>“</w:t>
      </w:r>
      <w:r w:rsidRPr="00FA32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Апериодические многослойные структуры в оптике мягкого рентгеновского излучения.” </w:t>
      </w:r>
      <w:r w:rsidRPr="00FA320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УФН </w:t>
      </w:r>
      <w:r w:rsidRPr="00FA320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185</w:t>
      </w:r>
      <w:r w:rsidRPr="00FA320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(11) 1203–1214 (2015). DOI: 10.3367/UFNr.0185.201511d.1203</w:t>
      </w:r>
    </w:p>
    <w:p w14:paraId="19CDD6BB" w14:textId="142FD7B3" w:rsidR="00B04E47" w:rsidRPr="000B1FA4" w:rsidRDefault="00EC61D5" w:rsidP="000B1FA4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F. Senf et al.</w:t>
      </w:r>
      <w:r w:rsidRPr="00EC61D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Highly efficient blazed grating with multilayer coating for tender X-ray energies,” </w:t>
      </w:r>
      <w:r w:rsidRPr="00EC61D5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Optics Express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EC61D5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24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(12) 13220 (2016).</w:t>
      </w:r>
      <w:r w:rsidRPr="00EC61D5">
        <w:rPr>
          <w:lang w:val="en-US"/>
        </w:rPr>
        <w:t xml:space="preserve"> </w:t>
      </w:r>
      <w:r w:rsidRPr="00CA5F6A">
        <w:rPr>
          <w:rFonts w:ascii="Times New Roman" w:eastAsia="MS Mincho" w:hAnsi="Times New Roman" w:cs="Times New Roman"/>
          <w:sz w:val="24"/>
          <w:szCs w:val="24"/>
          <w:lang w:eastAsia="ja-JP"/>
        </w:rPr>
        <w:t>DOI:10.1364/OE.24.013220</w:t>
      </w:r>
    </w:p>
    <w:p w14:paraId="60020E3E" w14:textId="723186AD" w:rsidR="00B04E47" w:rsidRPr="00695157" w:rsidRDefault="00EC61D5" w:rsidP="000B1FA4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M. Schuster, H. Göbel, L. Brugemann, et al. “Laterally Graded Multilayer Optics for X-Ray Analysis,” </w:t>
      </w:r>
      <w:r w:rsidRPr="00EC61D5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 xml:space="preserve">Proc. </w:t>
      </w:r>
      <w:r w:rsidRPr="000C1945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SPIE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C194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3767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 183-198 (1999)</w:t>
      </w:r>
    </w:p>
    <w:p w14:paraId="5A0C0C91" w14:textId="213BB65F" w:rsidR="00695157" w:rsidRPr="00695157" w:rsidRDefault="00695157" w:rsidP="0069515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69515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Использование рефракции для фокусировки рентгеновского излучения</w:t>
      </w:r>
    </w:p>
    <w:p w14:paraId="1B4AFE4E" w14:textId="77777777" w:rsidR="00695157" w:rsidRPr="000B1FA4" w:rsidRDefault="00695157" w:rsidP="00695157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270AB1D5" w14:textId="4FE978C8" w:rsidR="00695157" w:rsidRPr="00695157" w:rsidRDefault="00695157" w:rsidP="00BF6FA2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695157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Snigirev, A., Kohn, V., Snigireva, I., Lengeler, B., “A compound refractive lens for focusing high-energy X-rays,” </w:t>
      </w:r>
      <w:r w:rsidRPr="00695157">
        <w:rPr>
          <w:rFonts w:ascii="Times New Roman" w:eastAsia="MS Mincho" w:hAnsi="Times New Roman" w:cs="Times New Roman"/>
          <w:bCs/>
          <w:i/>
          <w:iCs/>
          <w:sz w:val="24"/>
          <w:szCs w:val="24"/>
          <w:lang w:val="en-US" w:eastAsia="ja-JP"/>
        </w:rPr>
        <w:t>Nature</w:t>
      </w:r>
      <w:r w:rsidRPr="00695157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 (London) 384, 49 (1996); https://doi.org/10.1038/384049a0</w:t>
      </w:r>
    </w:p>
    <w:p w14:paraId="6054F465" w14:textId="07A36725" w:rsidR="00695157" w:rsidRPr="00695157" w:rsidRDefault="00695157" w:rsidP="00695157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51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В.В. Аристов, Л.Г. Шабельников. “Современные достижения рентгеновской оптики преломления,” </w:t>
      </w:r>
      <w:r w:rsidRPr="00695157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УФН</w:t>
      </w:r>
      <w:r w:rsidRPr="006951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9515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178</w:t>
      </w:r>
      <w:r w:rsidRPr="006951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(1), 61 (2008)</w:t>
      </w:r>
    </w:p>
    <w:p w14:paraId="3630B37D" w14:textId="6A8D5DE1" w:rsidR="00695157" w:rsidRPr="00695157" w:rsidRDefault="00695157" w:rsidP="00695157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69515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C. Huang, …, Y.I. Dudchik. “Imaging properties of a spherical compound refractive x-ray lens,”</w:t>
      </w:r>
      <w:r w:rsidRPr="00695157">
        <w:rPr>
          <w:rFonts w:ascii="Calibri" w:eastAsia="Calibri" w:hAnsi="Calibri" w:cs="Arial"/>
          <w:lang w:val="en-US"/>
        </w:rPr>
        <w:t xml:space="preserve"> </w:t>
      </w:r>
      <w:r w:rsidRPr="00695157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Proc. SPIE</w:t>
      </w:r>
      <w:r w:rsidRPr="0069515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695157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7360</w:t>
      </w:r>
      <w:r w:rsidRPr="0069515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, 736006 (2009);</w:t>
      </w:r>
      <w:r w:rsidRPr="00695157">
        <w:rPr>
          <w:rFonts w:ascii="Calibri" w:eastAsia="Calibri" w:hAnsi="Calibri" w:cs="Arial"/>
          <w:lang w:val="en-US"/>
        </w:rPr>
        <w:t xml:space="preserve"> </w:t>
      </w:r>
      <w:r w:rsidRPr="0069515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doi: 10.1117/12.820574</w:t>
      </w:r>
    </w:p>
    <w:p w14:paraId="37B938D3" w14:textId="294B5331" w:rsidR="00442E7A" w:rsidRPr="009B0E24" w:rsidRDefault="00442E7A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42E7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Релятивистская геодезия</w:t>
      </w:r>
    </w:p>
    <w:p w14:paraId="57C5D7D5" w14:textId="77777777" w:rsidR="00442E7A" w:rsidRPr="009B0E2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5BF5F6C5" w14:textId="26E28E6C" w:rsidR="00442E7A" w:rsidRPr="00442E7A" w:rsidRDefault="00442E7A" w:rsidP="00442E7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44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Exploring potential applications of optical lattice clocks in a plate subduction zone, https://link.springer.com/10.1007/s00190-021-01548-y</w:t>
      </w:r>
    </w:p>
    <w:p w14:paraId="0608CF18" w14:textId="17748A59" w:rsidR="00442E7A" w:rsidRPr="00442E7A" w:rsidRDefault="00442E7A" w:rsidP="00442E7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4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Test of general relativity by a pair of transportable optical lattice clocks, </w:t>
      </w:r>
      <w:hyperlink r:id="rId5" w:history="1">
        <w:r w:rsidRPr="008E08C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http://dx.doi.org/10.1038/s41566-020-0619-8</w:t>
        </w:r>
      </w:hyperlink>
    </w:p>
    <w:p w14:paraId="3898FB5A" w14:textId="21427ACC" w:rsidR="00442E7A" w:rsidRPr="00442E7A" w:rsidRDefault="00442E7A" w:rsidP="00442E7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42E7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Geodesy and metrology with a transportable optical clock, http://dx.doi.org/10.1038/s41567-017-0042-3</w:t>
      </w:r>
    </w:p>
    <w:p w14:paraId="390AF3AD" w14:textId="0C9E2057" w:rsidR="00442E7A" w:rsidRPr="009B0E24" w:rsidRDefault="00442E7A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42E7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Использование оптических часов для поиска новой физики</w:t>
      </w:r>
    </w:p>
    <w:p w14:paraId="74331806" w14:textId="77777777" w:rsidR="00442E7A" w:rsidRPr="009B0E2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672D98C3" w14:textId="7206D01B" w:rsidR="00442E7A" w:rsidRPr="00442E7A" w:rsidRDefault="00442E7A" w:rsidP="00442E7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44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M. S. Safronova, Search for new physics with atoms and molecules, https://doi.org/10.1103/RevModPhys.90.025008</w:t>
      </w:r>
    </w:p>
    <w:p w14:paraId="6C8B9D78" w14:textId="70948423" w:rsidR="00442E7A" w:rsidRPr="009B0E24" w:rsidRDefault="00442E7A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42E7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Основные источники погрешности в оптических часах на одиночных ионах и нейтральных атомах</w:t>
      </w:r>
    </w:p>
    <w:p w14:paraId="4324E759" w14:textId="77777777" w:rsidR="00442E7A" w:rsidRPr="009B0E2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79CC2AC1" w14:textId="66E582A3" w:rsidR="00442E7A" w:rsidRPr="00442E7A" w:rsidRDefault="00442E7A" w:rsidP="00442E7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44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Andrew D. Ludlow, Optical atomic clocks, https://doi.org/10.1103/RevModPhys.87.637</w:t>
      </w:r>
    </w:p>
    <w:p w14:paraId="22978F70" w14:textId="1F8D07C7" w:rsidR="00442E7A" w:rsidRPr="00695157" w:rsidRDefault="00442E7A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442E7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Датчики температуры на центрах окраски в алмазах</w:t>
      </w:r>
    </w:p>
    <w:p w14:paraId="2B668292" w14:textId="77777777" w:rsidR="00442E7A" w:rsidRPr="000B1FA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16ABEE70" w14:textId="53A004E1" w:rsidR="00442E7A" w:rsidRPr="00695157" w:rsidRDefault="00442E7A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442E7A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Alkahtani, M., Cojocaru, I., Liu, X., Herzig, T., Meijer, J., Küpper, J., Lühmann, T., Akimov, A. V. A. V., &amp; Hemmer, P. R. P. R. (2018). Tin-vacancy in diamonds for luminescent thermometry. </w:t>
      </w:r>
      <w:r w:rsidRPr="00442E7A">
        <w:rPr>
          <w:rFonts w:ascii="Times New Roman" w:eastAsia="MS Mincho" w:hAnsi="Times New Roman" w:cs="Times New Roman"/>
          <w:bCs/>
          <w:i/>
          <w:iCs/>
          <w:sz w:val="24"/>
          <w:szCs w:val="24"/>
          <w:lang w:val="en-US" w:eastAsia="ja-JP"/>
        </w:rPr>
        <w:t>Applied Physics Letters</w:t>
      </w:r>
      <w:r w:rsidRPr="00442E7A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, 112(24), 241902. https://doi.org/10.1063/1.5037053</w:t>
      </w:r>
    </w:p>
    <w:p w14:paraId="5CE6F888" w14:textId="117CA949" w:rsidR="00442E7A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Blakley, S., Liu, X., Fedotov, I., Cojocaru, I., Vincent, C., Alkahtani, M., Becker, J., Kieschnick, M., Lühman, T., Meijer, J., Hemmer, P., Akimov, A., Scully, M., &amp; Zheltikov, A. (2019). Fiber-Optic Quantum Thermometry with Germanium-Vacancy Centers in Diamond. </w:t>
      </w:r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ACS Photonics</w:t>
      </w:r>
      <w:r w:rsidRPr="00430FF4">
        <w:rPr>
          <w:rFonts w:ascii="Times New Roman" w:eastAsia="MS Mincho" w:hAnsi="Times New Roman" w:cs="Times New Roman"/>
          <w:sz w:val="24"/>
          <w:szCs w:val="24"/>
          <w:lang w:eastAsia="ja-JP"/>
        </w:rPr>
        <w:t>, 6(7), 1690–1693. https://doi.org/10.1021/acsphotonics.9b00206</w:t>
      </w:r>
    </w:p>
    <w:p w14:paraId="23D95BF0" w14:textId="14A31E0A" w:rsidR="00442E7A" w:rsidRPr="00430FF4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Blakley, S. M., Vincent, C., Fedotov, I. V., Liu, X., Sower, K., Nodurft, D., Liu, J., Liu, X., Agafonov, V. N., Davydov, V. A., Akimov, A. V., &amp; Zheltikov, A. M. (2020). Photonic-Crystal-Fiber Quantum Probes for High-Resolution Thermal Imaging. </w:t>
      </w:r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Physical Review Applied</w:t>
      </w: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13(4), 044048. </w:t>
      </w:r>
      <w:hyperlink r:id="rId6" w:history="1"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https://doi.org/10.1103/PhysRevApplied.13.044048</w:t>
        </w:r>
      </w:hyperlink>
    </w:p>
    <w:p w14:paraId="7C85A65C" w14:textId="65D1ED25" w:rsidR="00430FF4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Fan, J.-W., Cojocaru, I., Becker, J., Alajlan, A., Blakley, S., Rezaee, M., Lyamkina, A., Palyanov, Y. N., Borzdov, Y. M., Yang, Y.-P., Zheltikov, A. M., Hemmer, P. R., Akimov, A. V, Fedotov, I. V, Alkahtani, M. H. A., Alajlan, A., Blakley, S., Rezaee, M., Lyamkina, A., … Akimov, A. V. (2018). Germanium-Vacancy Color Center in Diamond as a </w:t>
      </w: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lastRenderedPageBreak/>
        <w:t xml:space="preserve">Temperature Sensor. </w:t>
      </w:r>
      <w:r w:rsidRPr="00430FF4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ACS Photonics</w:t>
      </w: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, 5(3), 765–770. </w:t>
      </w:r>
      <w:hyperlink r:id="rId7" w:history="1">
        <w:r w:rsidRPr="008E08C1">
          <w:rPr>
            <w:rStyle w:val="a6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https://doi.org/10.1021/acsphotonics.7b01465</w:t>
        </w:r>
      </w:hyperlink>
    </w:p>
    <w:p w14:paraId="21204149" w14:textId="3611633C" w:rsidR="00430FF4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Fedotov, I. V, Doronina-Amitonova, L. V, Sidorov-Biryukov, D. A., Safronov, N. A., Levchenko, A. O., Zibrov, S. A., Blakley, S., Perez, H., Akimov, A. V, Fedotov, A. B., Hemmer, P., Sakoda, K., Velichansky, V. L., Scully, M. O., &amp; Zheltikov, A. M. (2014). Fiber-optic magnetometry with randomly oriented spins. </w:t>
      </w:r>
      <w:r w:rsidRPr="00430FF4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Optics Letters</w:t>
      </w: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, 39(23), 6755–6758. </w:t>
      </w:r>
      <w:hyperlink r:id="rId8" w:history="1">
        <w:r w:rsidRPr="008E08C1">
          <w:rPr>
            <w:rStyle w:val="a6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https://doi.org/10.1364/OL.39.006755</w:t>
        </w:r>
      </w:hyperlink>
    </w:p>
    <w:p w14:paraId="7591EF94" w14:textId="04F3C3FA" w:rsidR="00430FF4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Nguyen, C. T., Evans, R. E., Sipahigil, A., Bhaskar, M. K., Sukachev, D. D., Agafonov, V. N., Davydov, V. A., Kulikova, L. F., Jelezko, F., &amp; Lukin, M. D. (2018). All-optical nanoscale thermometry with silicon-vacancy centers in diamond. </w:t>
      </w:r>
      <w:r w:rsidRPr="00430FF4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Applied Physics Letters</w:t>
      </w: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, 112(20), 203102. https://doi.org/10.1063/1.5029904</w:t>
      </w:r>
    </w:p>
    <w:p w14:paraId="64A8DA8E" w14:textId="02E80CF5" w:rsidR="00442E7A" w:rsidRPr="00695157" w:rsidRDefault="00430FF4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430F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Датчики магнитного поля на центрах окраски в алмазах</w:t>
      </w:r>
    </w:p>
    <w:p w14:paraId="3CD567A8" w14:textId="77777777" w:rsidR="00442E7A" w:rsidRPr="000B1FA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61F66B5A" w14:textId="464C0627" w:rsidR="00442E7A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Wolf, T., Neumann, P., Nakamura, K., Sumiya, H., Ohshima, T., Isoya, J., &amp; Wrachtrup, J. (2015). Subpicotesla diamond magnetometry. </w:t>
      </w:r>
      <w:r w:rsidRPr="00430FF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en-US" w:eastAsia="ja-JP"/>
        </w:rPr>
        <w:t>Physical Review X</w:t>
      </w:r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, 5(4), 041001. https://doi.org/10.1103/PHYSREVX.5.041001/FIGURES/3/MEDIUM</w:t>
      </w:r>
    </w:p>
    <w:p w14:paraId="458134EF" w14:textId="23817956" w:rsidR="00442E7A" w:rsidRPr="00430FF4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Xie, Y., Yu, H., Zhu, Y., Qin, X., Rong, X., Duan, C. K., &amp; Du, J. (2021). A hybrid magnetometer towards femtotesla sensitivity under ambient conditions. </w:t>
      </w:r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Science Bulletin</w:t>
      </w: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, 66(2), 127–132. https://doi.org/10.1016/J.SCIB.2020.08.001</w:t>
      </w:r>
    </w:p>
    <w:p w14:paraId="08D89B7B" w14:textId="75B1372F" w:rsidR="00442E7A" w:rsidRPr="00430FF4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Silani, Y., Smits, J., Fescenko, I., Malone, M. W., McDowell, A. F., Jarmola, A., Kehayias, P., Richards, B. A., Mosavian, N., Ristoff, N., &amp; Acosta, V. M. (2023). Nuclear quadrupole resonance spectroscopy with a femtotesla diamond magnetometer. </w:t>
      </w:r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Science Advances</w:t>
      </w: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9(24). </w:t>
      </w:r>
      <w:hyperlink r:id="rId9" w:history="1"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https://doi.org/10.1126/SCIADV.ADH3189/SUPPL_FILE/SCIADV.ADH3189_SM.PDF</w:t>
        </w:r>
      </w:hyperlink>
    </w:p>
    <w:p w14:paraId="57CC477F" w14:textId="468E2893" w:rsidR="00430FF4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Maze, J. R., Stanwix, P. L., Hodges, J. S., Hong, S., Taylor, J. M., Cappellaro, P., Jiang, L., Dutt, M. V. G., Togan, E., Zibrov, A. S., Yacoby, A., Walsworth, R. L., &amp; Lukin, M. D. (2008). Nanoscale magnetic sensing with an individual electronic spin in diamond. </w:t>
      </w:r>
      <w:r w:rsidRPr="00430FF4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Nature</w:t>
      </w: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, 455(7213), 644–647. https://doi.org/10.1038/nature07279</w:t>
      </w:r>
    </w:p>
    <w:p w14:paraId="78D16B50" w14:textId="32A4466E" w:rsidR="00442E7A" w:rsidRPr="00695157" w:rsidRDefault="00430FF4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430F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Датчики вращения на центрах окраски в алмазах</w:t>
      </w:r>
    </w:p>
    <w:p w14:paraId="150ECDA8" w14:textId="77777777" w:rsidR="00442E7A" w:rsidRPr="000B1FA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73F46797" w14:textId="672315CC" w:rsidR="00442E7A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Soshenko, V. v., Bolshedvorskii, S. v., Rubinas, O., Sorokin, V. N., Smolyaninov, A. N., Vorobyov, V. v., &amp; Akimov, A. v. (2021). Nuclear Spin Gyroscope based on the Nitrogen Vacancy Center in Diamond. </w:t>
      </w:r>
      <w:r w:rsidRPr="00430FF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en-US" w:eastAsia="ja-JP"/>
        </w:rPr>
        <w:t>Physical Review Letters</w:t>
      </w:r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, 126(19), 197702. https://doi.org/10.1103/PHYSREVLETT.126.197702/FIGURES/4/MEDIUM</w:t>
      </w:r>
    </w:p>
    <w:p w14:paraId="02370997" w14:textId="7E32CE39" w:rsidR="00442E7A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FF4">
        <w:rPr>
          <w:rFonts w:ascii="Times New Roman" w:eastAsia="MS Mincho" w:hAnsi="Times New Roman" w:cs="Times New Roman"/>
          <w:sz w:val="24"/>
          <w:szCs w:val="24"/>
          <w:lang w:val="en" w:eastAsia="ja-JP"/>
        </w:rPr>
        <w:t xml:space="preserve">Soshenko, V. V., Vorobyov, V. V., Bolshedvorskii, S. V., Rubinas, O., Cojocaru, I., Kudlatsky, B., Zeleneev, A. I., Sorokin, V. N., Smolyaninov, A. N., &amp; Akimov, A. V. (2020). </w:t>
      </w: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Temperature drift rate for nuclear terms of the NV-center ground-state Hamiltonian. </w:t>
      </w:r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Physical Review B</w:t>
      </w:r>
      <w:r w:rsidRPr="00430FF4">
        <w:rPr>
          <w:rFonts w:ascii="Times New Roman" w:eastAsia="MS Mincho" w:hAnsi="Times New Roman" w:cs="Times New Roman"/>
          <w:sz w:val="24"/>
          <w:szCs w:val="24"/>
          <w:lang w:eastAsia="ja-JP"/>
        </w:rPr>
        <w:t>, 102(12), 125133. https://doi.org/10.1103/PhysRevB.102.125133</w:t>
      </w:r>
    </w:p>
    <w:p w14:paraId="1477918B" w14:textId="5292C3BC" w:rsidR="00442E7A" w:rsidRPr="00430FF4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Jarmola, A., Lourette, S., Acosta, V. M., Birdwell, A. G., Blümler, P., Budker, D., Ivanov, T., &amp; Malinovsky, V. S. (2021). Demonstration of diamond nuclear spin gyroscope. </w:t>
      </w:r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Science Advances</w:t>
      </w: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7(43), 3840–3862. </w:t>
      </w:r>
      <w:hyperlink r:id="rId10" w:history="1"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https://doi.org/10.1126/SCIADV.ABL3840</w:t>
        </w:r>
      </w:hyperlink>
    </w:p>
    <w:p w14:paraId="3941B07D" w14:textId="3E8E32D4" w:rsidR="00430FF4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A. Wood, A. Stacey, and A. Martin, DC Magnetometry below the Ramsey Limit with Rapidly Rotating Diamonds, </w:t>
      </w:r>
      <w:r w:rsidRPr="00430FF4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Bulletin of the American Physical Society</w:t>
      </w: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(2023)</w:t>
      </w:r>
    </w:p>
    <w:p w14:paraId="231860CE" w14:textId="77777777" w:rsidR="00430FF4" w:rsidRPr="009B0E24" w:rsidRDefault="00430FF4" w:rsidP="00430FF4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24">
        <w:rPr>
          <w:rFonts w:ascii="Times New Roman" w:hAnsi="Times New Roman" w:cs="Times New Roman"/>
          <w:b/>
          <w:sz w:val="24"/>
          <w:szCs w:val="24"/>
        </w:rPr>
        <w:t>Проекционная рентгеновская литография (EUV-литография), как основа современного производства микросхем</w:t>
      </w:r>
    </w:p>
    <w:p w14:paraId="79469094" w14:textId="77777777" w:rsidR="00430FF4" w:rsidRPr="009B0E24" w:rsidRDefault="00430FF4" w:rsidP="00430FF4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2325847D" w14:textId="77777777" w:rsidR="00430FF4" w:rsidRPr="00EC61D5" w:rsidRDefault="00430FF4" w:rsidP="00430FF4">
      <w:pPr>
        <w:pStyle w:val="a4"/>
        <w:numPr>
          <w:ilvl w:val="0"/>
          <w:numId w:val="27"/>
        </w:numPr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Pr="000B1FA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https://en.wikipedia.org/wiki/Extreme_ultraviolet_lithography</w:t>
        </w:r>
      </w:hyperlink>
    </w:p>
    <w:p w14:paraId="715879A9" w14:textId="77777777" w:rsidR="00430FF4" w:rsidRPr="000B1FA4" w:rsidRDefault="00430FF4" w:rsidP="00430FF4">
      <w:pPr>
        <w:pStyle w:val="a4"/>
        <w:numPr>
          <w:ilvl w:val="0"/>
          <w:numId w:val="27"/>
        </w:numPr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Banqiu Wu and Ajay Kumar, "Extreme ultraviolet lithography: A review", Journal of Vacuum Science &amp; Technology B: Microelectronics and Nanometer Structures Processing, Measurement, and Phenomena 25, 1743-1761 (2007) </w:t>
      </w:r>
      <w:hyperlink r:id="rId12" w:history="1">
        <w:r w:rsidRPr="000B1FA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https://doi.org/10.1116/1.2794048</w:t>
        </w:r>
      </w:hyperlink>
    </w:p>
    <w:p w14:paraId="6A4048D2" w14:textId="77777777" w:rsidR="00430FF4" w:rsidRPr="000B1FA4" w:rsidRDefault="00430FF4" w:rsidP="00430FF4">
      <w:pPr>
        <w:pStyle w:val="a4"/>
        <w:numPr>
          <w:ilvl w:val="0"/>
          <w:numId w:val="27"/>
        </w:numPr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lastRenderedPageBreak/>
        <w:t xml:space="preserve">Зеленцов С. В., Зеленцова Н. В. Современная фотолитография //Федеральное агентство по образованию Нижегородский государственный университет им. НИ Лобачевского. – 2006. </w:t>
      </w:r>
      <w:hyperlink r:id="rId13" w:history="1">
        <w:r w:rsidRPr="000B1FA4">
          <w:rPr>
            <w:rStyle w:val="a6"/>
            <w:rFonts w:ascii="Times New Roman" w:hAnsi="Times New Roman" w:cs="Times New Roman"/>
            <w:sz w:val="24"/>
            <w:szCs w:val="24"/>
          </w:rPr>
          <w:t>http://www.unn.ru/pages/e-library/aids/2006/30.pdf</w:t>
        </w:r>
      </w:hyperlink>
    </w:p>
    <w:p w14:paraId="3F368704" w14:textId="77777777" w:rsidR="00430FF4" w:rsidRDefault="00430FF4" w:rsidP="00430FF4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Fu N. et al. EUV lithography: state-of-the-art review //J. Microelectron. Manuf. – 2019.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>. 2. – №. 1.</w:t>
      </w:r>
    </w:p>
    <w:p w14:paraId="29E67F6B" w14:textId="77777777" w:rsidR="00430FF4" w:rsidRDefault="00430FF4" w:rsidP="00430FF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Lithography principles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 Technology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 ASML,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FC4E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https://www.asml.com/en/technology/lithography-principles</w:t>
        </w:r>
      </w:hyperlink>
    </w:p>
    <w:p w14:paraId="0AB2F2FB" w14:textId="77777777" w:rsidR="00430FF4" w:rsidRDefault="00430FF4" w:rsidP="00430FF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</w:rPr>
        <w:t xml:space="preserve">Макушин М., Мартынов В. Освоение 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Pr="0092765D">
        <w:rPr>
          <w:rFonts w:ascii="Times New Roman" w:hAnsi="Times New Roman" w:cs="Times New Roman"/>
          <w:sz w:val="24"/>
          <w:szCs w:val="24"/>
        </w:rPr>
        <w:t xml:space="preserve">-литографии в серийном производстве: перспективы и проблемы //Электроника: наука, технология, бизнес. – 2019. – №. 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9. – С. 70-79. </w:t>
      </w:r>
      <w:hyperlink r:id="rId15" w:history="1">
        <w:r w:rsidRPr="00FC4E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https://cutt.ly/506jhCs</w:t>
        </w:r>
      </w:hyperlink>
    </w:p>
    <w:p w14:paraId="0E204920" w14:textId="77777777" w:rsidR="00430FF4" w:rsidRPr="0092765D" w:rsidRDefault="00430FF4" w:rsidP="00430FF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2765D">
        <w:rPr>
          <w:rFonts w:ascii="Times New Roman" w:hAnsi="Times New Roman" w:cs="Times New Roman"/>
          <w:sz w:val="24"/>
          <w:szCs w:val="24"/>
        </w:rPr>
        <w:t xml:space="preserve">Макушин М., Мартынов В. Нужен ли России самодельный 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Pr="0092765D">
        <w:rPr>
          <w:rFonts w:ascii="Times New Roman" w:hAnsi="Times New Roman" w:cs="Times New Roman"/>
          <w:sz w:val="24"/>
          <w:szCs w:val="24"/>
        </w:rPr>
        <w:t xml:space="preserve">-нанолитограф?! Техника и экономика современной литографии //Фотоника. – 2010. – №. 4. – С. 6-13. 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2765D">
        <w:rPr>
          <w:rFonts w:ascii="Times New Roman" w:hAnsi="Times New Roman" w:cs="Times New Roman"/>
          <w:sz w:val="24"/>
          <w:szCs w:val="24"/>
        </w:rPr>
        <w:t>://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765D">
        <w:rPr>
          <w:rFonts w:ascii="Times New Roman" w:hAnsi="Times New Roman" w:cs="Times New Roman"/>
          <w:sz w:val="24"/>
          <w:szCs w:val="24"/>
        </w:rPr>
        <w:t>.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>photonics</w:t>
      </w:r>
      <w:r w:rsidRPr="0092765D">
        <w:rPr>
          <w:rFonts w:ascii="Times New Roman" w:hAnsi="Times New Roman" w:cs="Times New Roman"/>
          <w:sz w:val="24"/>
          <w:szCs w:val="24"/>
        </w:rPr>
        <w:t>.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92765D">
        <w:rPr>
          <w:rFonts w:ascii="Times New Roman" w:hAnsi="Times New Roman" w:cs="Times New Roman"/>
          <w:sz w:val="24"/>
          <w:szCs w:val="24"/>
        </w:rPr>
        <w:t>/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92765D">
        <w:rPr>
          <w:rFonts w:ascii="Times New Roman" w:hAnsi="Times New Roman" w:cs="Times New Roman"/>
          <w:sz w:val="24"/>
          <w:szCs w:val="24"/>
        </w:rPr>
        <w:t>/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92765D">
        <w:rPr>
          <w:rFonts w:ascii="Times New Roman" w:hAnsi="Times New Roman" w:cs="Times New Roman"/>
          <w:sz w:val="24"/>
          <w:szCs w:val="24"/>
        </w:rPr>
        <w:t>/2517</w:t>
      </w:r>
    </w:p>
    <w:p w14:paraId="07A1FE1C" w14:textId="77777777" w:rsidR="00430FF4" w:rsidRPr="0092765D" w:rsidRDefault="00430FF4" w:rsidP="00430FF4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fr-FR"/>
        </w:rPr>
        <w:t>Bilski B., Jürgens D., Gräupner P. EUV optics at ZEISS: status and outlook //International Conference on Extreme Ultraviolet Lithography 2022. – SPIE, 2022. – Т. 12292. – С. 19-26.</w:t>
      </w:r>
    </w:p>
    <w:p w14:paraId="6C9E3576" w14:textId="77777777" w:rsidR="00430FF4" w:rsidRPr="0092765D" w:rsidRDefault="00430FF4" w:rsidP="00430FF4">
      <w:pPr>
        <w:pStyle w:val="a4"/>
        <w:numPr>
          <w:ilvl w:val="0"/>
          <w:numId w:val="27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92765D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Fallica R. et al. Scaling and readiness of underlayers for high-NA EUV lithography //International Conference on Extreme Ultraviolet Lithography 2022. – SPIE, 2022. – Т. 12292.</w:t>
      </w:r>
    </w:p>
    <w:p w14:paraId="0C75E00A" w14:textId="77777777" w:rsidR="00430FF4" w:rsidRPr="009B0E24" w:rsidRDefault="00430FF4" w:rsidP="00430FF4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24">
        <w:rPr>
          <w:rFonts w:ascii="Times New Roman" w:hAnsi="Times New Roman" w:cs="Times New Roman"/>
          <w:b/>
          <w:sz w:val="24"/>
          <w:szCs w:val="24"/>
        </w:rPr>
        <w:t>Рентгеновская флуоресцентная микроскопия с использованием синхротронного излучения</w:t>
      </w:r>
    </w:p>
    <w:p w14:paraId="21208FF7" w14:textId="77777777" w:rsidR="00430FF4" w:rsidRPr="009B0E24" w:rsidRDefault="00430FF4" w:rsidP="00430FF4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793FB046" w14:textId="77777777" w:rsidR="00430FF4" w:rsidRPr="000B1FA4" w:rsidRDefault="00430FF4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Gianoncelli A. et al. Current status of the TwinMic beamline at Elettra: a soft X-ray transmission and emission microscopy station //Journal of Synchrotron radiation. – 2016.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23. – №. </w:t>
      </w:r>
      <w:r w:rsidRPr="000B1FA4">
        <w:rPr>
          <w:rFonts w:ascii="Times New Roman" w:hAnsi="Times New Roman" w:cs="Times New Roman"/>
          <w:sz w:val="24"/>
          <w:szCs w:val="24"/>
        </w:rPr>
        <w:t>6. – С. 1526-1537.</w:t>
      </w:r>
    </w:p>
    <w:p w14:paraId="1B5A5A74" w14:textId="77777777" w:rsidR="00430FF4" w:rsidRPr="000B1FA4" w:rsidRDefault="00430FF4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Artyukov I. et al. The first observation of osmotically neutral sodium accumulation in the myocardial interstitium //Scientific reports. – 2021.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11. – №. </w:t>
      </w:r>
      <w:r w:rsidRPr="000B1FA4">
        <w:rPr>
          <w:rFonts w:ascii="Times New Roman" w:hAnsi="Times New Roman" w:cs="Times New Roman"/>
          <w:sz w:val="24"/>
          <w:szCs w:val="24"/>
        </w:rPr>
        <w:t>1. – С. 1-8.</w:t>
      </w:r>
    </w:p>
    <w:p w14:paraId="744CD2B4" w14:textId="77777777" w:rsidR="00430FF4" w:rsidRPr="000B1FA4" w:rsidRDefault="00430FF4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  <w:lang w:val="fr-FR"/>
        </w:rPr>
        <w:t xml:space="preserve">Janssens K. et al. Microscopic X-ray fluorescence analysis. 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Invited lecture //Journal of Analytical Atomic Spectrometry. – 1994.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9. – №. </w:t>
      </w:r>
      <w:r w:rsidRPr="000B1FA4">
        <w:rPr>
          <w:rFonts w:ascii="Times New Roman" w:hAnsi="Times New Roman" w:cs="Times New Roman"/>
          <w:sz w:val="24"/>
          <w:szCs w:val="24"/>
        </w:rPr>
        <w:t>3. – С. 151-157.</w:t>
      </w:r>
    </w:p>
    <w:p w14:paraId="423C36EE" w14:textId="77777777" w:rsidR="00430FF4" w:rsidRPr="000B1FA4" w:rsidRDefault="00430FF4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Börjesson J., Isaksson M., Mattsson S. X-ray fluorescence analysis in medical sciences: a review //Acta diabetologica. – 2003.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40. – №. </w:t>
      </w:r>
      <w:r w:rsidRPr="000B1FA4">
        <w:rPr>
          <w:rFonts w:ascii="Times New Roman" w:hAnsi="Times New Roman" w:cs="Times New Roman"/>
          <w:sz w:val="24"/>
          <w:szCs w:val="24"/>
        </w:rPr>
        <w:t>1. – С. s39-s44.</w:t>
      </w:r>
    </w:p>
    <w:p w14:paraId="1B1425E6" w14:textId="77777777" w:rsidR="00430FF4" w:rsidRDefault="00430FF4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Фетисов Г. Синхротронное излучение. Методы исследования структуры веществ. – Litres, 2018.</w:t>
      </w:r>
    </w:p>
    <w:p w14:paraId="6EFEAF6F" w14:textId="77777777" w:rsidR="00430FF4" w:rsidRPr="000B1FA4" w:rsidRDefault="00430FF4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Alsouqi A. et al. Tissue Sodium in Patients With Early Stage Hypertension: A Randomized Controlled Trial //Journal of the American Heart Association. – 2022. – </w:t>
      </w:r>
      <w:r w:rsidRPr="0092765D">
        <w:rPr>
          <w:rFonts w:ascii="Times New Roman" w:hAnsi="Times New Roman" w:cs="Times New Roman"/>
          <w:sz w:val="24"/>
          <w:szCs w:val="24"/>
        </w:rPr>
        <w:t>Т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. 11. – №. </w:t>
      </w:r>
      <w:r w:rsidRPr="0092765D">
        <w:rPr>
          <w:rFonts w:ascii="Times New Roman" w:hAnsi="Times New Roman" w:cs="Times New Roman"/>
          <w:sz w:val="24"/>
          <w:szCs w:val="24"/>
        </w:rPr>
        <w:t>8. – С. e022723.</w:t>
      </w:r>
    </w:p>
    <w:p w14:paraId="3B9D2F15" w14:textId="77777777" w:rsidR="00430FF4" w:rsidRPr="009B0E24" w:rsidRDefault="00430FF4" w:rsidP="00430FF4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5D">
        <w:rPr>
          <w:rFonts w:ascii="Times New Roman" w:hAnsi="Times New Roman" w:cs="Times New Roman"/>
          <w:b/>
          <w:sz w:val="24"/>
          <w:szCs w:val="24"/>
        </w:rPr>
        <w:t>Источники рентгеновского излучения на основе обратного комптоновского рассеяния и их применение</w:t>
      </w:r>
    </w:p>
    <w:p w14:paraId="182418EA" w14:textId="77777777" w:rsidR="00430FF4" w:rsidRPr="009B0E24" w:rsidRDefault="00430FF4" w:rsidP="00430FF4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3BDC8C25" w14:textId="77777777" w:rsidR="00430FF4" w:rsidRPr="000B1FA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Артюков И. А., Виноградов А. В., Фещенко Р. М. Томсоновский лазерно-электронный генератор: рентгеновский канал и возможные применения //Физические основы приборостроения. – 2016. – Т. 5. – №. 3. – С. 56-69.</w:t>
      </w:r>
    </w:p>
    <w:p w14:paraId="16F937B1" w14:textId="77777777" w:rsidR="00430FF4" w:rsidRPr="000B1FA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Виноградов А. В. и др. О томсоновском лазерно-электронном рентгеновском генераторе для ангиографии //Квантовая электроника. – 2017. – Т. 47. – №. 1. – С. 75-78.</w:t>
      </w:r>
    </w:p>
    <w:p w14:paraId="71DA4961" w14:textId="77777777" w:rsidR="00430FF4" w:rsidRPr="000B1FA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Feser M. The Lyncean Compact Light Source: x-ray synchrotron radiation for analytical and imaging applications (Conference Presentation) //Advances in Laboratory-based X-Ray Sources, Optics, and Applications VI. – International Society for Optics and Photonics, 2017. – </w:t>
      </w:r>
      <w:r w:rsidRPr="000B1FA4">
        <w:rPr>
          <w:rFonts w:ascii="Times New Roman" w:hAnsi="Times New Roman" w:cs="Times New Roman"/>
          <w:sz w:val="24"/>
          <w:szCs w:val="24"/>
          <w:lang w:val="fr-FR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10387. – </w:t>
      </w:r>
      <w:r w:rsidRPr="000B1FA4">
        <w:rPr>
          <w:rFonts w:ascii="Times New Roman" w:hAnsi="Times New Roman" w:cs="Times New Roman"/>
          <w:sz w:val="24"/>
          <w:szCs w:val="24"/>
          <w:lang w:val="fr-FR"/>
        </w:rPr>
        <w:t>С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>. 1038703.</w:t>
      </w:r>
    </w:p>
    <w:p w14:paraId="5E3E0466" w14:textId="77777777" w:rsidR="00430FF4" w:rsidRPr="000B1FA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Günther B. et al. The Munich Compact Light Source: biomedical research at a laboratory-scale inverse-Compton synchrotron X-ray source //Microscopy and Microanalysis. – 2018.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24. – №. </w:t>
      </w:r>
      <w:r w:rsidRPr="000B1FA4">
        <w:rPr>
          <w:rFonts w:ascii="Times New Roman" w:hAnsi="Times New Roman" w:cs="Times New Roman"/>
          <w:sz w:val="24"/>
          <w:szCs w:val="24"/>
        </w:rPr>
        <w:t>S1. – С. 984-985.</w:t>
      </w:r>
    </w:p>
    <w:p w14:paraId="0C3BA821" w14:textId="77777777" w:rsidR="00430FF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Dupraz K. et al. The ThomX ICS source //Physics Open. – 2020.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5. – </w:t>
      </w:r>
      <w:r w:rsidRPr="000B1FA4">
        <w:rPr>
          <w:rFonts w:ascii="Times New Roman" w:hAnsi="Times New Roman" w:cs="Times New Roman"/>
          <w:sz w:val="24"/>
          <w:szCs w:val="24"/>
        </w:rPr>
        <w:t>С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>. 100051.</w:t>
      </w:r>
    </w:p>
    <w:p w14:paraId="67ADC31E" w14:textId="77777777" w:rsidR="00430FF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>Gradl R. et al. Propagation-based phase-contrast X-ray imaging at a compact light source // Scientific Reports. – 2017. – Т. 7. – №. 1. – С. 1-9.</w:t>
      </w:r>
    </w:p>
    <w:p w14:paraId="10233A88" w14:textId="77777777" w:rsidR="00430FF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>Gradl R. et al. In vivo dynamic phase-contrast X-ray imaging using a compact light source //Scientific Reports. – 2018. – Т. 8. – №. 1. – С. 1-8.</w:t>
      </w:r>
    </w:p>
    <w:p w14:paraId="328924B6" w14:textId="77777777" w:rsidR="00430FF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>Kulpe S. et al. K-edge subtraction imaging for coronary angiography with a compact synchrotron X-ray source // PLoS One. – 2018. – Т. 13. – №. 12. – С. e0208446.</w:t>
      </w:r>
    </w:p>
    <w:p w14:paraId="52522186" w14:textId="77777777" w:rsidR="00430FF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>Kulpe S. et al. K-edge subtraction computed tomography with a compact synchrotron X-ray source // Scientific Reports. – 2019. – Т. 9. – №. 1. – С. 1-8.</w:t>
      </w:r>
    </w:p>
    <w:p w14:paraId="33DCEF7E" w14:textId="77777777" w:rsidR="00430FF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>Kulpe S. et al. Dynamic K-edge subtraction fluoroscopy at a compact inverse-Compton synchrotron x-ray source // Scientific Reports. – 2020. – Т. 10. – №. 1. – С. 1-9.</w:t>
      </w:r>
    </w:p>
    <w:p w14:paraId="3DDC7822" w14:textId="77777777" w:rsidR="00430FF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>Reutershan T. et al. Numerical evaluation of high-energy, laser-Compton x-ray sources for contrast enhancement and dose reduction in clinical imaging via gadolinium-based K-edge subtraction // Applied Optics. – 2022. – Т. 61. – №. 6. – С. C162-C178.</w:t>
      </w:r>
    </w:p>
    <w:p w14:paraId="4DF99581" w14:textId="77777777" w:rsidR="00430FF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>Dombrowsky A. C. et al. A proof of principle experiment for microbeam radiation therapy at the Munich compact light source // Radiation and Environmental Biophysics. – 2020. – Т. 59. – №. 1. – С. 111-120.</w:t>
      </w:r>
    </w:p>
    <w:p w14:paraId="7AE957F1" w14:textId="77777777" w:rsidR="00430FF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>Abendroth J. et al. X-ray structure determination of the glycine cleavage system protein H of Mycobacterium tuberculosis using an inverse Compton synchrotron X-ray source // Journal of Structural and Functional Genomics. – 2010. – Т. 11. – №. 1. – С. 91-100.</w:t>
      </w:r>
    </w:p>
    <w:p w14:paraId="64DFAFD6" w14:textId="77777777" w:rsidR="00430FF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>Walter P. et al. A new high quality x-ray source for cultural heritage // Comptes Rendus Physique. – 2009. – Т. 10. – №. 7. – С. 676-690.</w:t>
      </w:r>
    </w:p>
    <w:p w14:paraId="620ECAEC" w14:textId="7469852C" w:rsidR="00442E7A" w:rsidRPr="000B1FA4" w:rsidRDefault="00430FF4" w:rsidP="00430FF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>Huang J. et al. Energy-dispersive X-ray Absorption Spectroscopy with an inverse compton Source // Scientific Reports. – 2020. – Т. 10. – №. 1. – С. 1-10.</w:t>
      </w:r>
    </w:p>
    <w:p w14:paraId="4EB21593" w14:textId="77777777" w:rsidR="00C74A1B" w:rsidRPr="009B0E24" w:rsidRDefault="00C74A1B" w:rsidP="00295ADD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B0E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Селективная фотофизика и фотохимия. Межмолекулярная и</w:t>
      </w:r>
      <w:r w:rsidRPr="009B0E24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9B0E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внутримолекулярная селективность.</w:t>
      </w:r>
    </w:p>
    <w:p w14:paraId="17551B78" w14:textId="71CA3758" w:rsidR="001D63F5" w:rsidRPr="009B0E24" w:rsidRDefault="00C74A1B" w:rsidP="00C74A1B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75BA1690" w14:textId="420B1790" w:rsidR="00C74A1B" w:rsidRPr="000B1FA4" w:rsidRDefault="00C74A1B" w:rsidP="009B0E24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1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В. С. Летохов, В. П. Чеботаев, «Принципы нелинейной лазерной</w:t>
      </w:r>
      <w:r w:rsidRPr="000B1FA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B1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спектроскопии» (Наука, Москва, 1975).</w:t>
      </w:r>
    </w:p>
    <w:p w14:paraId="3E93BCA4" w14:textId="7C934F7F" w:rsidR="00C74A1B" w:rsidRPr="000B1FA4" w:rsidRDefault="00C74A1B" w:rsidP="009B0E24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B1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В. С. Летохов, УФН 125, 57 (1978)</w:t>
      </w:r>
    </w:p>
    <w:p w14:paraId="370B7767" w14:textId="17486B9A" w:rsidR="001D63F5" w:rsidRPr="009B0E24" w:rsidRDefault="00C74A1B" w:rsidP="00295ADD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B0E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Когерентное лазерное управление. Фазовое управление Брумера и</w:t>
      </w:r>
      <w:r w:rsidRPr="009B0E24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9B0E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Шапиро. Метод накачки сброса Таннора, Козлова и Райса. Принципы работы</w:t>
      </w:r>
      <w:r w:rsidRPr="009B0E24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9B0E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генетических алгоритмов.</w:t>
      </w:r>
    </w:p>
    <w:p w14:paraId="5054C3DE" w14:textId="14D040F6" w:rsidR="00C74A1B" w:rsidRPr="009B0E24" w:rsidRDefault="00C74A1B" w:rsidP="00C74A1B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1458ED18" w14:textId="02BAE128" w:rsidR="00C74A1B" w:rsidRPr="000B1FA4" w:rsidRDefault="00C74A1B" w:rsidP="009B0E24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0B1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P. Brumer , M. Shapiro, Chem. Phys. Lett. 126 , 541 (1986).</w:t>
      </w:r>
    </w:p>
    <w:p w14:paraId="565C74B3" w14:textId="19E5A9E3" w:rsidR="00C74A1B" w:rsidRPr="000B1FA4" w:rsidRDefault="00C74A1B" w:rsidP="009B0E24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0B1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D. Tannor, R. Kosloff, S. Rice, J. Chem. Phys. 85, 5805 (1986).</w:t>
      </w:r>
    </w:p>
    <w:p w14:paraId="1AB31CDE" w14:textId="25330F16" w:rsidR="00C74A1B" w:rsidRPr="000B1FA4" w:rsidRDefault="00C74A1B" w:rsidP="009B0E24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0B1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R. Judson, H. Rabitz, Phys. Rev. Lett. 68, 1500 (1992).</w:t>
      </w:r>
    </w:p>
    <w:p w14:paraId="32D6795D" w14:textId="1643709E" w:rsidR="00C74A1B" w:rsidRPr="000B1FA4" w:rsidRDefault="00C74A1B" w:rsidP="009B0E24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0B1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T. Brixner, G. Gerber, Chem. Phys. Chem. 4, 418 (2003).</w:t>
      </w:r>
    </w:p>
    <w:p w14:paraId="3444197E" w14:textId="6C98974A" w:rsidR="00C74A1B" w:rsidRPr="000B1FA4" w:rsidRDefault="00C74A1B" w:rsidP="009B0E24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B1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R. Haupt, S. Haupt, Practical Genetic Algorithms (2nd Ed.) (Wiley Interscience, 2004)</w:t>
      </w:r>
    </w:p>
    <w:p w14:paraId="4DF075B8" w14:textId="314A3C75" w:rsidR="001D63F5" w:rsidRPr="009B0E24" w:rsidRDefault="00C74A1B" w:rsidP="00295ADD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B0E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Надпороговая ионизация атомов. “Simple man’s theory”. Генерация</w:t>
      </w:r>
      <w:r w:rsidRPr="009B0E24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9B0E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аттосекундных импульсов.</w:t>
      </w:r>
    </w:p>
    <w:p w14:paraId="07FE1B77" w14:textId="1C298B8F" w:rsidR="00C74A1B" w:rsidRPr="009B0E24" w:rsidRDefault="00C74A1B" w:rsidP="00C74A1B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00DBB70F" w14:textId="00C57047" w:rsidR="00C74A1B" w:rsidRPr="000B1FA4" w:rsidRDefault="00C74A1B" w:rsidP="009B0E24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0B1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F. Krausz, M. Ivanov, Rev. Mod. Phys. 81, 163 (2009).</w:t>
      </w:r>
    </w:p>
    <w:p w14:paraId="3170F1E1" w14:textId="35804F66" w:rsidR="00C74A1B" w:rsidRPr="000B1FA4" w:rsidRDefault="00C74A1B" w:rsidP="009B0E24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0B1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Scrinzi, M. Ivanov, R. Kienberger, D. M. Villeneuve, J. Phys. B: At. Mol. Opt. Phys. 39, R1 (2006) (Topical review).</w:t>
      </w:r>
    </w:p>
    <w:p w14:paraId="1672D539" w14:textId="67967F3F" w:rsidR="00C74A1B" w:rsidRPr="000B1FA4" w:rsidRDefault="00C74A1B" w:rsidP="009B0E24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0B1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P. Dietrich, P. B. Corkum, D. T. Strickland, and M. Laberge, in Molecules in Laser Fields, edited by A. D. Bandrauk (Dekker, New York, 1994) Chap. 4.</w:t>
      </w:r>
    </w:p>
    <w:p w14:paraId="1CE102BD" w14:textId="33B92481" w:rsidR="001D63F5" w:rsidRPr="009B0E24" w:rsidRDefault="00C74A1B" w:rsidP="00295ADD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B0E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физические свойства ридберговских атомов (РА): </w:t>
      </w:r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энергетический спектр, характерные размеры, потенциалы ионизации, периоды обращения электрона по орбите, энергии и длины волн переходов между соседними уровнями, плотность состояний, квантовый дефект ридберговского уровня; зависимости указанных величин от главного квантового числа</w:t>
      </w:r>
      <w:r w:rsidRPr="009B0E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BA3A02" w14:textId="18D998DA" w:rsidR="00C74A1B" w:rsidRPr="009B0E24" w:rsidRDefault="00C74A1B" w:rsidP="00C74A1B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6EC9947F" w14:textId="28158950" w:rsidR="00C74A1B" w:rsidRPr="000B1FA4" w:rsidRDefault="00C74A1B" w:rsidP="009B0E24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 xml:space="preserve">Б.М. Смирнов, Высоковозбужденные состояния атомов, Успехи физических наук¸ Том </w:t>
      </w:r>
      <w:r w:rsidRPr="000B1FA4">
        <w:rPr>
          <w:rFonts w:ascii="Times New Roman" w:hAnsi="Times New Roman" w:cs="Times New Roman"/>
          <w:b/>
          <w:iCs/>
          <w:sz w:val="24"/>
          <w:szCs w:val="24"/>
        </w:rPr>
        <w:t>131</w:t>
      </w:r>
      <w:r w:rsidRPr="000B1FA4">
        <w:rPr>
          <w:rFonts w:ascii="Times New Roman" w:hAnsi="Times New Roman" w:cs="Times New Roman"/>
          <w:bCs/>
          <w:iCs/>
          <w:sz w:val="24"/>
          <w:szCs w:val="24"/>
        </w:rPr>
        <w:t>, сс. 577–616 (1980)</w:t>
      </w:r>
    </w:p>
    <w:p w14:paraId="5D417E27" w14:textId="49BBF48F" w:rsidR="00C74A1B" w:rsidRPr="000B1FA4" w:rsidRDefault="00C74A1B" w:rsidP="009B0E24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>Ридберговские состояния атомов и молекул, под редакцией Р. Стеббингса и Ф. Даннинга, Мир, Москва, 1985.</w:t>
      </w:r>
    </w:p>
    <w:p w14:paraId="4AA1F5C1" w14:textId="7433F8AF" w:rsidR="00C74A1B" w:rsidRPr="000B1FA4" w:rsidRDefault="00C74A1B" w:rsidP="009B0E24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В.С. Лебедев, Столкновительные процессы в слабоионизованной плазме с участием высоковозбужденных атомов, в кн.: “Энциклопедия низкотемпературной плазмы” под ред. В.Е. Фортова, Серия Б, Том V-1,Часть II, Раздел IV, Глава 9, сс. 183-253, Mосква, Янус-К (2007).</w:t>
      </w:r>
    </w:p>
    <w:p w14:paraId="08D85993" w14:textId="0A4FA4B9" w:rsidR="00C74A1B" w:rsidRPr="000B1FA4" w:rsidRDefault="00A82B34" w:rsidP="009B0E24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Я.Б. Зельдович, Ю.П. Райзер. Физика ударных волн и высокотемпературных гидродинамических явлений (Наука, Москва, 1966), Гл. 6: Скорости релаксационных процессов в газах</w:t>
      </w:r>
    </w:p>
    <w:p w14:paraId="2C6F10A5" w14:textId="696D782A" w:rsidR="00A82B34" w:rsidRPr="000B1FA4" w:rsidRDefault="00A82B34" w:rsidP="009B0E24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T.F.Gallagher, Rydberg Atoms (Cambridge University Press, Cambridge 1994).</w:t>
      </w:r>
    </w:p>
    <w:p w14:paraId="27A7C617" w14:textId="3B900D6C" w:rsidR="00A82B34" w:rsidRPr="000B1FA4" w:rsidRDefault="00A82B34" w:rsidP="009B0E24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V.S. Lebedev and I.L. Beigman, Physics of Highly Excited Atoms and Ions (Springer-Verlag, Berlin, New York, London, 1998, 302 pages).</w:t>
      </w:r>
    </w:p>
    <w:p w14:paraId="170DEA45" w14:textId="165280E4" w:rsidR="001D63F5" w:rsidRPr="009B0E24" w:rsidRDefault="00A82B34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E24">
        <w:rPr>
          <w:rFonts w:ascii="Times New Roman" w:hAnsi="Times New Roman" w:cs="Times New Roman"/>
          <w:b/>
          <w:bCs/>
          <w:sz w:val="24"/>
          <w:szCs w:val="24"/>
        </w:rPr>
        <w:t xml:space="preserve">Радиационные процессы с участием атомов в ридберговских состояниях. Основные методы их селективного лазерного возбуждения и регистрации: </w:t>
      </w:r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переходы с высоковозбужденного уровня в основное и первые возбужденные состояния, переходы между высоковозбужденными уровнями, характерные величины коэффициентов Эйнштейна и радиационных времен жизни, фотоионизация и фоторекомбинация</w:t>
      </w:r>
      <w:r w:rsidRPr="009B0E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275AEE" w14:textId="722A3CA9" w:rsidR="00A82B34" w:rsidRPr="009B0E24" w:rsidRDefault="00A82B34" w:rsidP="00A82B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596618A1" w14:textId="69350CC5" w:rsidR="00A82B34" w:rsidRPr="000B1FA4" w:rsidRDefault="00A82B34" w:rsidP="009B0E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 xml:space="preserve">Б.М. Смирнов, Высоковозбужденные состояния атомов, Успехи физических наук¸ Том </w:t>
      </w:r>
      <w:r w:rsidRPr="000B1FA4">
        <w:rPr>
          <w:rFonts w:ascii="Times New Roman" w:hAnsi="Times New Roman" w:cs="Times New Roman"/>
          <w:b/>
          <w:iCs/>
          <w:sz w:val="24"/>
          <w:szCs w:val="24"/>
        </w:rPr>
        <w:t>131</w:t>
      </w:r>
      <w:r w:rsidRPr="000B1FA4">
        <w:rPr>
          <w:rFonts w:ascii="Times New Roman" w:hAnsi="Times New Roman" w:cs="Times New Roman"/>
          <w:bCs/>
          <w:iCs/>
          <w:sz w:val="24"/>
          <w:szCs w:val="24"/>
        </w:rPr>
        <w:t>, сс. 577–616 (1980)</w:t>
      </w:r>
    </w:p>
    <w:p w14:paraId="3337D1F6" w14:textId="095E206B" w:rsidR="00A82B34" w:rsidRPr="000B1FA4" w:rsidRDefault="00A82B34" w:rsidP="009B0E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>Ридберговские состояния атомов и молекул, под редакцией Р. Стеббингса и Ф. Даннинга, Мир, Москва, 1985.</w:t>
      </w:r>
    </w:p>
    <w:p w14:paraId="7B0E52E7" w14:textId="2AAE61D0" w:rsidR="00A82B34" w:rsidRPr="000B1FA4" w:rsidRDefault="00A82B34" w:rsidP="009B0E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В.С. Лебедев, Столкновительные процессы в слабоионизованной плазме с участием высоковозбужденных атомов, в кн.: “Энциклопедия низкотемпературной плазмы” под ред. В.Е. Фортова, Серия Б, Том V-1,Часть II, Раздел IV, Глава 9, сс. 183-253, Mосква, Янус-К (2007).</w:t>
      </w:r>
    </w:p>
    <w:p w14:paraId="7EEB2AF2" w14:textId="621C0D2E" w:rsidR="00A82B34" w:rsidRPr="000B1FA4" w:rsidRDefault="00A82B34" w:rsidP="009B0E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Я.Б. Зельдович, Ю.П. Райзер. Физика ударных волн и высокотемпературных гидродинамических явлений (Наука, Москва, 1966), Гл. 6: Скорости релаксационных процессов в газах</w:t>
      </w:r>
    </w:p>
    <w:p w14:paraId="693294D8" w14:textId="606A9516" w:rsidR="00A82B34" w:rsidRPr="000B1FA4" w:rsidRDefault="00A82B34" w:rsidP="009B0E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T.F.Gallagher, Rydberg Atoms (Cambridge University Press, Cambridge 1994).</w:t>
      </w:r>
    </w:p>
    <w:p w14:paraId="73E65EF5" w14:textId="395E520F" w:rsidR="00A82B34" w:rsidRPr="000B1FA4" w:rsidRDefault="00A82B34" w:rsidP="009B0E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V.S. Lebedev and I.L. Beigman, Physics of Highly Excited Atoms and Ions (Springer-Verlag, Berlin, New York, London, 1998, 302 pages).</w:t>
      </w:r>
    </w:p>
    <w:p w14:paraId="7C2F4E2F" w14:textId="7948C484" w:rsidR="00DC747C" w:rsidRPr="009B0E24" w:rsidRDefault="00A82B34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E2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методы возбуждения и регистрации атомов в ридберговских состояниях: </w:t>
      </w:r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селективного лазерного возбуждения ридберговских уровней</w:t>
      </w:r>
      <w:r w:rsidRPr="009B0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(двухфотонное и двухступенчатое возбуждение РА), неселективное фотовозбуждение, возбуждение ридберговских уровней в столкновениях с электронами и нейтральными частицами, заселение ридберговских уровней в процессах электрон-ионной рекомбинации и перезарядки положительного и отрицательного ионов</w:t>
      </w:r>
    </w:p>
    <w:p w14:paraId="77A7ECF1" w14:textId="6CA8F3B9" w:rsidR="00A82B34" w:rsidRPr="009B0E24" w:rsidRDefault="00A82B34" w:rsidP="00A82B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289AEF67" w14:textId="12E7D466" w:rsidR="00A82B34" w:rsidRPr="000B1FA4" w:rsidRDefault="00A82B34" w:rsidP="009B0E2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 xml:space="preserve">Б.М. Смирнов, Высоковозбужденные состояния атомов, Успехи физических наук¸ Том </w:t>
      </w:r>
      <w:r w:rsidRPr="000B1FA4">
        <w:rPr>
          <w:rFonts w:ascii="Times New Roman" w:hAnsi="Times New Roman" w:cs="Times New Roman"/>
          <w:b/>
          <w:iCs/>
          <w:sz w:val="24"/>
          <w:szCs w:val="24"/>
        </w:rPr>
        <w:t>131</w:t>
      </w:r>
      <w:r w:rsidRPr="000B1FA4">
        <w:rPr>
          <w:rFonts w:ascii="Times New Roman" w:hAnsi="Times New Roman" w:cs="Times New Roman"/>
          <w:bCs/>
          <w:iCs/>
          <w:sz w:val="24"/>
          <w:szCs w:val="24"/>
        </w:rPr>
        <w:t>, сс. 577–616 (1980)</w:t>
      </w:r>
    </w:p>
    <w:p w14:paraId="62CC0181" w14:textId="48426587" w:rsidR="00A82B34" w:rsidRPr="000B1FA4" w:rsidRDefault="00A82B34" w:rsidP="009B0E2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Ридберговские состояния атомов и молекул, под редакцией Р. Стеббингса и Ф. Даннинга, Мир, Москва, 1985.</w:t>
      </w:r>
    </w:p>
    <w:p w14:paraId="363DB8B2" w14:textId="120F9923" w:rsidR="00A82B34" w:rsidRPr="000B1FA4" w:rsidRDefault="00A82B34" w:rsidP="009B0E2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В.С. Лебедев, Столкновительные процессы в слабоионизованной плазме с участием высоковозбужденных атомов, в кн.: “Энциклопедия низкотемпературной плазмы” под ред. В.Е. Фортова, Серия Б, Том V-1,Часть II, Раздел IV, Глава 9, сс. 183-253, Mосква, Янус-К (2007).</w:t>
      </w:r>
    </w:p>
    <w:p w14:paraId="7B728996" w14:textId="4484043D" w:rsidR="00A82B34" w:rsidRPr="000B1FA4" w:rsidRDefault="00A82B34" w:rsidP="009B0E2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Я.Б. Зельдович, Ю.П. Райзер. Физика ударных волн и высокотемпературных гидродинамических явлений (Наука, Москва, 1966), Гл. 6: Скорости релаксационных процессов в газах</w:t>
      </w:r>
    </w:p>
    <w:p w14:paraId="17A3608B" w14:textId="673E5BB8" w:rsidR="00A82B34" w:rsidRPr="000B1FA4" w:rsidRDefault="00A82B34" w:rsidP="009B0E2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T.F.Gallagher, Rydberg Atoms (Cambridge University Press, Cambridge 1994).</w:t>
      </w:r>
    </w:p>
    <w:p w14:paraId="5E5199F4" w14:textId="3010F003" w:rsidR="00A82B34" w:rsidRPr="000B1FA4" w:rsidRDefault="00A82B34" w:rsidP="009B0E2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V.S. Lebedev and I.L. Beigman, Physics of Highly Excited Atoms and Ions (Springer-Verlag, Berlin, New York, London, 1998, 302 pages).</w:t>
      </w:r>
    </w:p>
    <w:p w14:paraId="153DA823" w14:textId="6B7D1EB6" w:rsidR="00DC747C" w:rsidRPr="009B0E24" w:rsidRDefault="00A82B34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E24">
        <w:rPr>
          <w:rFonts w:ascii="Times New Roman" w:hAnsi="Times New Roman" w:cs="Times New Roman"/>
          <w:b/>
          <w:bCs/>
          <w:sz w:val="24"/>
          <w:szCs w:val="24"/>
        </w:rPr>
        <w:t>Типы элементарных столкновительных процессов ридберговских атомов с нейтральными и заряженными частицами: (1) квазиупругие переходы между высоковозбужденными уроянями (</w:t>
      </w:r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</w:t>
      </w:r>
      <w:r w:rsidRPr="009B0E24">
        <w:rPr>
          <w:rFonts w:ascii="Times New Roman" w:hAnsi="Times New Roman" w:cs="Times New Roman"/>
          <w:b/>
          <w:bCs/>
          <w:sz w:val="24"/>
          <w:szCs w:val="24"/>
        </w:rPr>
        <w:t xml:space="preserve">-перемешивание, </w:t>
      </w:r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</w:t>
      </w:r>
      <w:r w:rsidRPr="009B0E24">
        <w:rPr>
          <w:rFonts w:ascii="Times New Roman" w:hAnsi="Times New Roman" w:cs="Times New Roman"/>
          <w:b/>
          <w:bCs/>
          <w:sz w:val="24"/>
          <w:szCs w:val="24"/>
        </w:rPr>
        <w:t>-перемешивание); (2) неупругие переходы с изменением главного квантового числа; (3) прямая и ассоциативная ионизация. Характерные значения сечений и констант скоростей переходов.</w:t>
      </w:r>
    </w:p>
    <w:p w14:paraId="3A101159" w14:textId="1DBAEF16" w:rsidR="00A82B34" w:rsidRPr="009B0E24" w:rsidRDefault="00A82B34" w:rsidP="00A82B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2772D5D7" w14:textId="7D0C0602" w:rsidR="00A82B34" w:rsidRPr="000B1FA4" w:rsidRDefault="00A82B34" w:rsidP="009B0E2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 xml:space="preserve">Б.М. Смирнов, Высоковозбужденные состояния атомов, Успехи физических наук¸ Том </w:t>
      </w:r>
      <w:r w:rsidRPr="000B1FA4">
        <w:rPr>
          <w:rFonts w:ascii="Times New Roman" w:hAnsi="Times New Roman" w:cs="Times New Roman"/>
          <w:b/>
          <w:iCs/>
          <w:sz w:val="24"/>
          <w:szCs w:val="24"/>
        </w:rPr>
        <w:t>131</w:t>
      </w:r>
      <w:r w:rsidRPr="000B1FA4">
        <w:rPr>
          <w:rFonts w:ascii="Times New Roman" w:hAnsi="Times New Roman" w:cs="Times New Roman"/>
          <w:bCs/>
          <w:iCs/>
          <w:sz w:val="24"/>
          <w:szCs w:val="24"/>
        </w:rPr>
        <w:t>, сс. 577–616 (1980)</w:t>
      </w:r>
    </w:p>
    <w:p w14:paraId="514F84D2" w14:textId="0FAE89A8" w:rsidR="00A82B34" w:rsidRPr="000B1FA4" w:rsidRDefault="00A82B34" w:rsidP="009B0E2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>Ридберговские состояния атомов и молекул, под редакцией Р. Стеббингса и Ф. Даннинга, Мир, Москва, 1985.</w:t>
      </w:r>
    </w:p>
    <w:p w14:paraId="35E3B624" w14:textId="17835F9F" w:rsidR="00A82B34" w:rsidRPr="000B1FA4" w:rsidRDefault="00A82B34" w:rsidP="009B0E2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В.С. Лебедев, Столкновительные процессы в слабоионизованной плазме с участием высоковозбужденных атомов, в кн.: “Энциклопедия низкотемпературной плазмы” под ред. В.Е. Фортова, Серия Б, Том V-1,Часть II, Раздел IV, Глава 9, сс. 183-253, Mосква, Янус-К (2007).</w:t>
      </w:r>
    </w:p>
    <w:p w14:paraId="25F8157B" w14:textId="6C5166D8" w:rsidR="00A82B34" w:rsidRPr="000B1FA4" w:rsidRDefault="00A82B34" w:rsidP="009B0E2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Я.Б. Зельдович, Ю.П. Райзер. Физика ударных волн и высокотемпературных гидродинамических явлений (Наука, Москва, 1966), Гл. 6: Скорости релаксационных процессов в газах</w:t>
      </w:r>
    </w:p>
    <w:p w14:paraId="09E36F72" w14:textId="64F25F8F" w:rsidR="00A82B34" w:rsidRPr="000B1FA4" w:rsidRDefault="00A82B34" w:rsidP="009B0E2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T.F.Gallagher, Rydberg Atoms (Cambridge University Press, Cambridge 1994).</w:t>
      </w:r>
    </w:p>
    <w:p w14:paraId="4148CB2A" w14:textId="28029290" w:rsidR="00A82B34" w:rsidRPr="000B1FA4" w:rsidRDefault="00A82B34" w:rsidP="009B0E2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V.S. Lebedev and I.L. Beigman, Physics of Highly Excited Atoms and Ions (Springer-Verlag, Berlin, New York, London, 1998, 302 pages).</w:t>
      </w:r>
    </w:p>
    <w:p w14:paraId="5FF22875" w14:textId="57F73A87" w:rsidR="00DC747C" w:rsidRPr="009B0E24" w:rsidRDefault="00A82B34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E24">
        <w:rPr>
          <w:rFonts w:ascii="Times New Roman" w:hAnsi="Times New Roman" w:cs="Times New Roman"/>
          <w:b/>
          <w:bCs/>
          <w:sz w:val="24"/>
          <w:szCs w:val="24"/>
        </w:rPr>
        <w:t>Уширение и сдвиг спектральных линий ридберговских серий атомов в газах. Закон Ферми для сдвига высоковозбужденных уровней атомов в буферном газе.</w:t>
      </w:r>
    </w:p>
    <w:p w14:paraId="428D278E" w14:textId="791D8D86" w:rsidR="00A82B34" w:rsidRPr="009B0E24" w:rsidRDefault="00A82B34" w:rsidP="00A82B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7DCB4663" w14:textId="57A64B45" w:rsidR="00A82B34" w:rsidRPr="000B1FA4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 xml:space="preserve">Б.М. Смирнов, Высоковозбужденные состояния атомов, Успехи физических наук¸ Том </w:t>
      </w:r>
      <w:r w:rsidRPr="000B1FA4">
        <w:rPr>
          <w:rFonts w:ascii="Times New Roman" w:hAnsi="Times New Roman" w:cs="Times New Roman"/>
          <w:b/>
          <w:iCs/>
          <w:sz w:val="24"/>
          <w:szCs w:val="24"/>
        </w:rPr>
        <w:t>131</w:t>
      </w:r>
      <w:r w:rsidRPr="000B1FA4">
        <w:rPr>
          <w:rFonts w:ascii="Times New Roman" w:hAnsi="Times New Roman" w:cs="Times New Roman"/>
          <w:bCs/>
          <w:iCs/>
          <w:sz w:val="24"/>
          <w:szCs w:val="24"/>
        </w:rPr>
        <w:t>, сс. 577–616 (1980)</w:t>
      </w:r>
    </w:p>
    <w:p w14:paraId="21A2760D" w14:textId="417FDF3C" w:rsidR="00A82B34" w:rsidRPr="000B1FA4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>Ридберговские состояния атомов и молекул, под редакцией Р. Стеббингса и Ф. Даннинга, Мир, Москва, 1985.</w:t>
      </w:r>
    </w:p>
    <w:p w14:paraId="61A3C701" w14:textId="6954F818" w:rsidR="00A82B34" w:rsidRPr="000B1FA4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В.С. Лебедев, Столкновительные процессы в слабоионизованной плазме с участием высоковозбужденных атомов, в кн.: “Энциклопедия низкотемпературной плазмы” под ред. В.Е. Фортова, Серия Б, Том V-1,Часть II, Раздел IV, Глава 9, сс. 183-253, Mосква, Янус-К (2007).</w:t>
      </w:r>
    </w:p>
    <w:p w14:paraId="7BBE986B" w14:textId="0A85039A" w:rsidR="00A82B34" w:rsidRPr="000B1FA4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Я.Б. Зельдович, Ю.П. Райзер. Физика ударных волн и высокотемпературных гидродинамических явлений (Наука, Москва, 1966), Гл. 6: Скорости релаксационных процессов в газах</w:t>
      </w:r>
    </w:p>
    <w:p w14:paraId="2BE7E94A" w14:textId="27BE151F" w:rsidR="00A82B34" w:rsidRPr="000B1FA4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T.F.Gallagher, Rydberg Atoms (Cambridge University Press, Cambridge 1994).</w:t>
      </w:r>
    </w:p>
    <w:p w14:paraId="423CFF35" w14:textId="6803A317" w:rsidR="00A82B34" w:rsidRPr="000B1FA4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V.S. Lebedev and I.L. Beigman, Physics of Highly Excited Atoms and Ions (Springer-Verlag, Berlin, New York, London, 1998, 302 pages).</w:t>
      </w:r>
    </w:p>
    <w:p w14:paraId="3DE5C072" w14:textId="1F943D6C" w:rsidR="00DC747C" w:rsidRPr="009B0E24" w:rsidRDefault="00A82B34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E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Процессы электрон-ионной рекомбинации, приводящие к образованию атомов в высоковозбужденных состояниях: </w:t>
      </w:r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(1) рекомбинация электронов с атомарными ионами в тройных столкновениях с электронами или нейтральными частицами (атомами и молекулами); (2) диссоциативная рекомбинация молекулярных ионов с электронами.</w:t>
      </w:r>
    </w:p>
    <w:p w14:paraId="15051CDF" w14:textId="20C9CE29" w:rsidR="00A82B34" w:rsidRPr="009B0E24" w:rsidRDefault="00A82B34" w:rsidP="00A82B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78F6BC87" w14:textId="58464DE3" w:rsidR="00A82B34" w:rsidRPr="000B1FA4" w:rsidRDefault="00A82B34" w:rsidP="009B0E2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 xml:space="preserve">Б.М. Смирнов, Высоковозбужденные состояния атомов, Успехи физических наук¸ Том </w:t>
      </w:r>
      <w:r w:rsidRPr="000B1FA4">
        <w:rPr>
          <w:rFonts w:ascii="Times New Roman" w:hAnsi="Times New Roman" w:cs="Times New Roman"/>
          <w:b/>
          <w:iCs/>
          <w:sz w:val="24"/>
          <w:szCs w:val="24"/>
        </w:rPr>
        <w:t>131</w:t>
      </w:r>
      <w:r w:rsidRPr="000B1FA4">
        <w:rPr>
          <w:rFonts w:ascii="Times New Roman" w:hAnsi="Times New Roman" w:cs="Times New Roman"/>
          <w:bCs/>
          <w:iCs/>
          <w:sz w:val="24"/>
          <w:szCs w:val="24"/>
        </w:rPr>
        <w:t>, сс. 577–616 (1980)</w:t>
      </w:r>
    </w:p>
    <w:p w14:paraId="1C26DC7A" w14:textId="66C483E9" w:rsidR="00A82B34" w:rsidRPr="000B1FA4" w:rsidRDefault="00A82B34" w:rsidP="009B0E2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>Ридберговские состояния атомов и молекул, под редакцией Р. Стеббингса и Ф. Даннинга, Мир, Москва, 1985.</w:t>
      </w:r>
    </w:p>
    <w:p w14:paraId="1C0578A2" w14:textId="086A257A" w:rsidR="00A82B34" w:rsidRPr="000B1FA4" w:rsidRDefault="00A82B34" w:rsidP="009B0E2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В.С. Лебедев, Столкновительные процессы в слабоионизованной плазме с участием высоковозбужденных атомов, в кн.: “Энциклопедия низкотемпературной плазмы” под ред. В.Е. Фортова, Серия Б, Том V-1,Часть II, Раздел IV, Глава 9, сс. 183-253, Mосква, Янус-К (2007).</w:t>
      </w:r>
    </w:p>
    <w:p w14:paraId="6B2C6168" w14:textId="0BEC2918" w:rsidR="00A82B34" w:rsidRPr="000B1FA4" w:rsidRDefault="00A82B34" w:rsidP="009B0E2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>Я.Б. Зельдович, Ю.П. Райзер. Физика ударных волн и высокотемпературных гидродинамических явлений (Наука, Москва, 1966), Гл. 6: Скорости релаксационных процессов в газах</w:t>
      </w:r>
    </w:p>
    <w:p w14:paraId="7DF1243A" w14:textId="5FDD7592" w:rsidR="00A82B34" w:rsidRPr="000B1FA4" w:rsidRDefault="00A82B34" w:rsidP="009B0E2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T.F.Gallagher, Rydberg Atoms (Cambridge University Press, Cambridge 1994).</w:t>
      </w:r>
    </w:p>
    <w:p w14:paraId="4DF451AF" w14:textId="50EC5A00" w:rsidR="00A82B34" w:rsidRPr="000B1FA4" w:rsidRDefault="00A82B34" w:rsidP="009B0E2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V.S. Lebedev and I.L. Beigman, Physics of Highly Excited Atoms and Ions (Springer-Verlag, Berlin, New York, London, 1998, 302 pages).</w:t>
      </w:r>
    </w:p>
    <w:p w14:paraId="63F804DF" w14:textId="400DD315" w:rsidR="00F671B5" w:rsidRPr="009B0E24" w:rsidRDefault="0068591B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E24">
        <w:rPr>
          <w:rFonts w:ascii="Times New Roman" w:hAnsi="Times New Roman" w:cs="Times New Roman"/>
          <w:b/>
          <w:sz w:val="24"/>
          <w:szCs w:val="24"/>
        </w:rPr>
        <w:t>Эффект Керра. Самофокусировка. Критическая мощность самофокусировки.</w:t>
      </w:r>
    </w:p>
    <w:p w14:paraId="0B3DA293" w14:textId="6D67A065" w:rsidR="0068591B" w:rsidRPr="009B0E24" w:rsidRDefault="0068591B" w:rsidP="0068591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3B8145BE" w14:textId="72D4868E" w:rsidR="0068591B" w:rsidRPr="000B1FA4" w:rsidRDefault="0068591B" w:rsidP="009B0E2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Аскарьян, Г. А. (1973). Эффект самофокусировки. Успехи физических наук, 111(10), 249-260.</w:t>
      </w:r>
    </w:p>
    <w:p w14:paraId="5E3AF3D7" w14:textId="64692D68" w:rsidR="0068591B" w:rsidRPr="000B1FA4" w:rsidRDefault="0068591B" w:rsidP="009B0E2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Ахманов, С. А., Сухоруков, А. П., Хохлов, Р. В. (1967). Самофокусировка и дифракция света в нелинейной среде. Успехи физических наук, 93(9), 19-70.</w:t>
      </w:r>
    </w:p>
    <w:p w14:paraId="6BFEC4AF" w14:textId="1277930B" w:rsidR="0068591B" w:rsidRPr="000B1FA4" w:rsidRDefault="0068591B" w:rsidP="009B0E2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Маненков, А. А. (2011). Самофокусировка лазерных пучков: современное состояние и перспективы исследований. Успехи физических наук, 181(1), 107-112.</w:t>
      </w:r>
    </w:p>
    <w:p w14:paraId="3E79F24E" w14:textId="2256FCD5" w:rsidR="00DC747C" w:rsidRPr="009B0E24" w:rsidRDefault="0068591B" w:rsidP="00295ADD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24">
        <w:rPr>
          <w:rFonts w:ascii="Times New Roman" w:hAnsi="Times New Roman" w:cs="Times New Roman"/>
          <w:b/>
          <w:sz w:val="24"/>
          <w:szCs w:val="24"/>
        </w:rPr>
        <w:t>Ионизация. Параметр Келдыша.</w:t>
      </w:r>
    </w:p>
    <w:p w14:paraId="7E2E2921" w14:textId="5DF678E5" w:rsidR="0068591B" w:rsidRPr="009B0E24" w:rsidRDefault="0068591B" w:rsidP="0068591B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5388C31B" w14:textId="051497AD" w:rsidR="0068591B" w:rsidRPr="000B1FA4" w:rsidRDefault="0068591B" w:rsidP="009B0E24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Келдыш, Л. В. (1965). Ионизация в поле сильной электромагнитной волны. Журнал экспериментальной и теоретической физики, 47(5), 1945-1958.</w:t>
      </w:r>
    </w:p>
    <w:p w14:paraId="020B8644" w14:textId="115FAEB5" w:rsidR="0068591B" w:rsidRPr="000B1FA4" w:rsidRDefault="0068591B" w:rsidP="009B0E24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Попов, В. С. (2004). Туннельная и многофотонная ионизация атомов и ионов в сильном лазерном поле (теория Келдыша). Успехи физических наук, 174(9), 921-951.</w:t>
      </w:r>
    </w:p>
    <w:p w14:paraId="1EBE197E" w14:textId="5E675F1A" w:rsidR="0068591B" w:rsidRPr="000B1FA4" w:rsidRDefault="0068591B" w:rsidP="009B0E24">
      <w:pPr>
        <w:pStyle w:val="a4"/>
        <w:numPr>
          <w:ilvl w:val="0"/>
          <w:numId w:val="2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Карнаков, Б. М., Мур, В. Д., Попов, В. С. (2008). К теории ионизации Келдыша в случае ультракоротких лазерных импульсов. Письма в Журнал экспериментальной и теоретической физики, 88(7), 495-499.</w:t>
      </w:r>
    </w:p>
    <w:p w14:paraId="15F230AD" w14:textId="154B38FA" w:rsidR="000748C6" w:rsidRPr="000748C6" w:rsidRDefault="000748C6" w:rsidP="000748C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8C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Понятие нейронной сети. Нейроны и синапсы. Принципы работы нейронной сети. Однослойные и многослойные нейронные сети. Метод обратного распространения ошибки.</w:t>
      </w:r>
    </w:p>
    <w:p w14:paraId="47E04BE2" w14:textId="77777777" w:rsidR="000748C6" w:rsidRPr="009B0E24" w:rsidRDefault="000748C6" w:rsidP="000748C6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02CBE569" w14:textId="736C6877" w:rsidR="000748C6" w:rsidRPr="000748C6" w:rsidRDefault="000748C6" w:rsidP="00074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Nabendu Chaki, Rituparna Chaki, Ryszard Tadeusiewicz, Exploring Neural Networks with C# [</w:t>
      </w:r>
      <w:hyperlink r:id="rId16" w:tgtFrame="_blank" w:history="1">
        <w:r w:rsidRPr="004940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https://www.programmer-books.com/exploring-neural-networks-with-c/</w:t>
        </w:r>
      </w:hyperlink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Pr="000748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17" w:history="1">
        <w:r w:rsidRPr="000748C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https://neuralnet.info/book/</w:t>
        </w:r>
      </w:hyperlink>
    </w:p>
    <w:p w14:paraId="632CAB7C" w14:textId="1F1529A1" w:rsidR="000748C6" w:rsidRPr="000748C6" w:rsidRDefault="000748C6" w:rsidP="00074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Pr="0049409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https://skymind.ai/wiki/restricted-boltzmann-machine</w:t>
        </w:r>
      </w:hyperlink>
      <w:r w:rsidRPr="000748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BB92AF" w14:textId="11742A5D" w:rsidR="000748C6" w:rsidRPr="000748C6" w:rsidRDefault="000748C6" w:rsidP="000748C6">
      <w:pPr>
        <w:pStyle w:val="a4"/>
        <w:numPr>
          <w:ilvl w:val="0"/>
          <w:numId w:val="2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hyperlink r:id="rId19" w:tgtFrame="_blank" w:history="1">
        <w:r w:rsidRPr="004940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https://m.habr.com/ru/post/163819/</w:t>
        </w:r>
      </w:hyperlink>
      <w:r w:rsidRPr="000748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28831D" w14:textId="77777777" w:rsidR="000748C6" w:rsidRPr="000748C6" w:rsidRDefault="000748C6" w:rsidP="000748C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8C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Ограниченная машина Больцмана. Принцип работы и назначение. Использование при обучении многослойных нейронных сетей прямого распространения.</w:t>
      </w:r>
    </w:p>
    <w:p w14:paraId="374F2710" w14:textId="77777777" w:rsidR="000748C6" w:rsidRPr="009B0E24" w:rsidRDefault="000748C6" w:rsidP="000748C6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729A6EC5" w14:textId="77777777" w:rsidR="000748C6" w:rsidRPr="000748C6" w:rsidRDefault="000748C6" w:rsidP="00074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Nabendu Chaki, Rituparna Chaki, Ryszard Tadeusiewicz, Exploring Neural Networks with C# [</w:t>
      </w:r>
      <w:hyperlink r:id="rId20" w:tgtFrame="_blank" w:history="1">
        <w:r w:rsidRPr="004940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https://www.programmer-books.com/exploring-neural-networks-with-c/</w:t>
        </w:r>
      </w:hyperlink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Pr="000748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21" w:history="1">
        <w:r w:rsidRPr="000748C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https://neuralnet.info/book/</w:t>
        </w:r>
      </w:hyperlink>
    </w:p>
    <w:p w14:paraId="2998733B" w14:textId="77777777" w:rsidR="000748C6" w:rsidRPr="000748C6" w:rsidRDefault="000748C6" w:rsidP="00074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>
        <w:r w:rsidRPr="0049409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https://skymind.ai/wiki/restricted-boltzmann-machine</w:t>
        </w:r>
      </w:hyperlink>
      <w:r w:rsidRPr="000748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58E45C" w14:textId="5889550E" w:rsidR="000748C6" w:rsidRPr="00494099" w:rsidRDefault="000748C6" w:rsidP="000748C6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3" w:tgtFrame="_blank" w:history="1">
        <w:r w:rsidRPr="004940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https://m.habr.com/ru/post/163819/</w:t>
        </w:r>
      </w:hyperlink>
      <w:r w:rsidRPr="000748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574D33" w14:textId="331CE656" w:rsidR="000748C6" w:rsidRPr="009B0E24" w:rsidRDefault="000748C6" w:rsidP="000748C6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фотонного кристалла. </w:t>
      </w:r>
      <w:r w:rsidRPr="000748C6">
        <w:rPr>
          <w:rFonts w:ascii="Times New Roman" w:hAnsi="Times New Roman" w:cs="Times New Roman"/>
          <w:b/>
          <w:sz w:val="24"/>
          <w:szCs w:val="24"/>
        </w:rPr>
        <w:t>Запрещенные зоны. Влияние поляризации. Методы увеличения ширины запрещенной зоны. Примеры трехмерных фотонных кристаллов.</w:t>
      </w:r>
    </w:p>
    <w:p w14:paraId="06397280" w14:textId="77777777" w:rsidR="000748C6" w:rsidRPr="009B0E24" w:rsidRDefault="000748C6" w:rsidP="000748C6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64EA4B39" w14:textId="4BF9797F" w:rsidR="000748C6" w:rsidRPr="000748C6" w:rsidRDefault="000748C6" w:rsidP="00074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>J. D. Joannopoulos, S. G. Johnson, J. N. Winn, and R. D. Meade, Photonic Crystals: Molding the Flow of Light, 2</w:t>
      </w:r>
      <w:r w:rsidRPr="004940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 edition, PUP 2008</w:t>
      </w:r>
    </w:p>
    <w:p w14:paraId="0B54C8CA" w14:textId="179866FC" w:rsidR="000748C6" w:rsidRPr="000748C6" w:rsidRDefault="000748C6" w:rsidP="00074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>K. Busch, S. Lolkes, R. B. Wehrspohn, H. Foll, Photonic Crystals: Advances in Design, Fabrication, and Characterization, Wiley 2006</w:t>
      </w:r>
    </w:p>
    <w:p w14:paraId="23FD4663" w14:textId="5F4372C1" w:rsidR="000748C6" w:rsidRPr="009B0E24" w:rsidRDefault="000748C6" w:rsidP="000748C6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C6">
        <w:rPr>
          <w:rFonts w:ascii="Times New Roman" w:hAnsi="Times New Roman" w:cs="Times New Roman"/>
          <w:b/>
          <w:sz w:val="24"/>
          <w:szCs w:val="24"/>
        </w:rPr>
        <w:t>Фотоннокристаллическое оптоволокно (ФКО). Типы применяемых ФКО, их свойства и преимущества. Одномодовое волокно.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механизмы потерь в ФКО.</w:t>
      </w:r>
    </w:p>
    <w:p w14:paraId="4682121D" w14:textId="77777777" w:rsidR="000748C6" w:rsidRPr="009B0E24" w:rsidRDefault="000748C6" w:rsidP="000748C6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06FDCDB0" w14:textId="092C1C73" w:rsidR="000748C6" w:rsidRPr="000748C6" w:rsidRDefault="000748C6" w:rsidP="00074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>J. D. Joannopoulos, S. G. Johnson, J. N. Winn, and R. D. Meade, Photonic Crystals: Molding the Flow of Light, 2</w:t>
      </w:r>
      <w:r w:rsidRPr="004940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 edition, PUP 2008</w:t>
      </w:r>
    </w:p>
    <w:p w14:paraId="51C882AC" w14:textId="7B8BD622" w:rsidR="000748C6" w:rsidRPr="000748C6" w:rsidRDefault="000748C6" w:rsidP="00074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>F. Poli, A. Cucinotta, S. Selleri, Photonic Crystal Fibers, Springer, 2007</w:t>
      </w:r>
    </w:p>
    <w:p w14:paraId="1449E0FF" w14:textId="5E663992" w:rsidR="000748C6" w:rsidRPr="000748C6" w:rsidRDefault="000748C6" w:rsidP="000748C6">
      <w:pPr>
        <w:pStyle w:val="a4"/>
        <w:numPr>
          <w:ilvl w:val="0"/>
          <w:numId w:val="2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Advances in Photonic Crystal and Devices, eds N. Kumar, B. Suthar, CRC Press, </w:t>
      </w:r>
      <w:r w:rsidR="004F3641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Pr="000748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20396A" w14:textId="03333530" w:rsidR="000748C6" w:rsidRPr="009B0E24" w:rsidRDefault="004F3641" w:rsidP="000748C6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Электрооптические модуляторы с использованием фотонных кристаллов</w:t>
      </w:r>
      <w:r w:rsidR="000748C6" w:rsidRPr="009B0E24">
        <w:rPr>
          <w:rFonts w:ascii="Times New Roman" w:hAnsi="Times New Roman" w:cs="Times New Roman"/>
          <w:b/>
          <w:sz w:val="24"/>
          <w:szCs w:val="24"/>
        </w:rPr>
        <w:t>.</w:t>
      </w:r>
    </w:p>
    <w:p w14:paraId="7147910A" w14:textId="77777777" w:rsidR="000748C6" w:rsidRPr="009B0E24" w:rsidRDefault="000748C6" w:rsidP="000748C6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61941E4C" w14:textId="4343F54B" w:rsidR="000748C6" w:rsidRPr="004F3641" w:rsidRDefault="004F3641" w:rsidP="00074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641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Li,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Ling, 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He, 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A. Javid, Sh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Xue &amp; Q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Lin</w:t>
      </w:r>
      <w:r>
        <w:rPr>
          <w:rFonts w:ascii="Times New Roman" w:hAnsi="Times New Roman" w:cs="Times New Roman"/>
          <w:sz w:val="24"/>
          <w:szCs w:val="24"/>
          <w:lang w:val="en-US"/>
        </w:rPr>
        <w:t>, Nature Comm. 11, 4123 (2020)</w:t>
      </w:r>
      <w:r w:rsidR="000748C6" w:rsidRPr="004F36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5B3895" w14:textId="56E98195" w:rsidR="000748C6" w:rsidRPr="004F3641" w:rsidRDefault="004F3641" w:rsidP="00074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641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Han,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Jin, 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Tao, 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Shen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Wang</w:t>
      </w:r>
      <w:r>
        <w:rPr>
          <w:rFonts w:ascii="Times New Roman" w:hAnsi="Times New Roman" w:cs="Times New Roman"/>
          <w:sz w:val="24"/>
          <w:szCs w:val="24"/>
          <w:lang w:val="en-US"/>
        </w:rPr>
        <w:t>, Micromachines 13, 400 (2022)</w:t>
      </w:r>
    </w:p>
    <w:p w14:paraId="68965FFA" w14:textId="3CE799D9" w:rsidR="000748C6" w:rsidRDefault="004F3641" w:rsidP="00074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641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Wülbern,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Petrov,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641">
        <w:rPr>
          <w:rFonts w:ascii="Times New Roman" w:hAnsi="Times New Roman" w:cs="Times New Roman"/>
          <w:sz w:val="24"/>
          <w:szCs w:val="24"/>
          <w:lang w:val="en-US"/>
        </w:rPr>
        <w:t xml:space="preserve"> Eich</w:t>
      </w:r>
      <w:r>
        <w:rPr>
          <w:rFonts w:ascii="Times New Roman" w:hAnsi="Times New Roman" w:cs="Times New Roman"/>
          <w:sz w:val="24"/>
          <w:szCs w:val="24"/>
          <w:lang w:val="en-US"/>
        </w:rPr>
        <w:t>, Opt. Express 17, 304 (2009)</w:t>
      </w:r>
    </w:p>
    <w:p w14:paraId="2BCF1A3E" w14:textId="246BDE6D" w:rsidR="004F3641" w:rsidRPr="004F3641" w:rsidRDefault="004F3641" w:rsidP="000748C6">
      <w:pPr>
        <w:pStyle w:val="a4"/>
        <w:numPr>
          <w:ilvl w:val="0"/>
          <w:numId w:val="2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F3641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Pr="004F3641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L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</w:t>
      </w:r>
      <w:r w:rsidRPr="004F3641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 Q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Pr="004F3641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Gao, S. Liverman, </w:t>
      </w:r>
      <w:r w:rsidRPr="004F3641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Pr="004F3641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X. W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ang, Opt. Lett. 43, 4429 (2018)</w:t>
      </w:r>
    </w:p>
    <w:p w14:paraId="23680F50" w14:textId="77777777" w:rsidR="000748C6" w:rsidRPr="000748C6" w:rsidRDefault="000748C6" w:rsidP="000748C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748C6" w:rsidRPr="000748C6" w:rsidSect="00AB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89D"/>
    <w:multiLevelType w:val="hybridMultilevel"/>
    <w:tmpl w:val="E4145E1A"/>
    <w:lvl w:ilvl="0" w:tplc="C3D8BD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42C02"/>
    <w:multiLevelType w:val="hybridMultilevel"/>
    <w:tmpl w:val="EC78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43E7"/>
    <w:multiLevelType w:val="hybridMultilevel"/>
    <w:tmpl w:val="92CAB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E3A98"/>
    <w:multiLevelType w:val="hybridMultilevel"/>
    <w:tmpl w:val="83AE4422"/>
    <w:lvl w:ilvl="0" w:tplc="3CEEC0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6599B"/>
    <w:multiLevelType w:val="hybridMultilevel"/>
    <w:tmpl w:val="CA547462"/>
    <w:lvl w:ilvl="0" w:tplc="70BC47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A5ABC"/>
    <w:multiLevelType w:val="hybridMultilevel"/>
    <w:tmpl w:val="39FE4C4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5E27B65"/>
    <w:multiLevelType w:val="hybridMultilevel"/>
    <w:tmpl w:val="5DC49F08"/>
    <w:lvl w:ilvl="0" w:tplc="2032938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C004B"/>
    <w:multiLevelType w:val="multilevel"/>
    <w:tmpl w:val="C666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55EDB"/>
    <w:multiLevelType w:val="hybridMultilevel"/>
    <w:tmpl w:val="6DA2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0099D"/>
    <w:multiLevelType w:val="hybridMultilevel"/>
    <w:tmpl w:val="FFB6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2023"/>
    <w:multiLevelType w:val="hybridMultilevel"/>
    <w:tmpl w:val="2904D47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6D43367"/>
    <w:multiLevelType w:val="hybridMultilevel"/>
    <w:tmpl w:val="7944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25772"/>
    <w:multiLevelType w:val="hybridMultilevel"/>
    <w:tmpl w:val="F2DE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1329C"/>
    <w:multiLevelType w:val="hybridMultilevel"/>
    <w:tmpl w:val="FCBA38C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2C54B4F"/>
    <w:multiLevelType w:val="hybridMultilevel"/>
    <w:tmpl w:val="21EE2B38"/>
    <w:lvl w:ilvl="0" w:tplc="70BC47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36698"/>
    <w:multiLevelType w:val="hybridMultilevel"/>
    <w:tmpl w:val="39E4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36F9E"/>
    <w:multiLevelType w:val="hybridMultilevel"/>
    <w:tmpl w:val="88DE36FA"/>
    <w:lvl w:ilvl="0" w:tplc="2032938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7A18"/>
    <w:multiLevelType w:val="multilevel"/>
    <w:tmpl w:val="9DE2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F33085"/>
    <w:multiLevelType w:val="hybridMultilevel"/>
    <w:tmpl w:val="250C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44B7F"/>
    <w:multiLevelType w:val="hybridMultilevel"/>
    <w:tmpl w:val="94C4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5A60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302A8"/>
    <w:multiLevelType w:val="hybridMultilevel"/>
    <w:tmpl w:val="0858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10E1C"/>
    <w:multiLevelType w:val="hybridMultilevel"/>
    <w:tmpl w:val="E752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30F26"/>
    <w:multiLevelType w:val="hybridMultilevel"/>
    <w:tmpl w:val="90E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B697D"/>
    <w:multiLevelType w:val="hybridMultilevel"/>
    <w:tmpl w:val="7248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30738"/>
    <w:multiLevelType w:val="hybridMultilevel"/>
    <w:tmpl w:val="50287FD2"/>
    <w:lvl w:ilvl="0" w:tplc="2032938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6F4153DC"/>
    <w:multiLevelType w:val="hybridMultilevel"/>
    <w:tmpl w:val="E5A2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738B0"/>
    <w:multiLevelType w:val="hybridMultilevel"/>
    <w:tmpl w:val="E2FE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51E31"/>
    <w:multiLevelType w:val="hybridMultilevel"/>
    <w:tmpl w:val="4AF0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B237A"/>
    <w:multiLevelType w:val="hybridMultilevel"/>
    <w:tmpl w:val="6CD8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26168">
    <w:abstractNumId w:val="0"/>
  </w:num>
  <w:num w:numId="2" w16cid:durableId="1773235259">
    <w:abstractNumId w:val="4"/>
  </w:num>
  <w:num w:numId="3" w16cid:durableId="1052583098">
    <w:abstractNumId w:val="14"/>
  </w:num>
  <w:num w:numId="4" w16cid:durableId="243875651">
    <w:abstractNumId w:val="2"/>
  </w:num>
  <w:num w:numId="5" w16cid:durableId="2054112763">
    <w:abstractNumId w:val="7"/>
  </w:num>
  <w:num w:numId="6" w16cid:durableId="673726282">
    <w:abstractNumId w:val="17"/>
  </w:num>
  <w:num w:numId="7" w16cid:durableId="1189178689">
    <w:abstractNumId w:val="27"/>
  </w:num>
  <w:num w:numId="8" w16cid:durableId="628170754">
    <w:abstractNumId w:val="19"/>
  </w:num>
  <w:num w:numId="9" w16cid:durableId="1940409972">
    <w:abstractNumId w:val="3"/>
  </w:num>
  <w:num w:numId="10" w16cid:durableId="1592271758">
    <w:abstractNumId w:val="23"/>
  </w:num>
  <w:num w:numId="11" w16cid:durableId="1056657841">
    <w:abstractNumId w:val="13"/>
  </w:num>
  <w:num w:numId="12" w16cid:durableId="19860227">
    <w:abstractNumId w:val="12"/>
  </w:num>
  <w:num w:numId="13" w16cid:durableId="1756048801">
    <w:abstractNumId w:val="22"/>
  </w:num>
  <w:num w:numId="14" w16cid:durableId="224410365">
    <w:abstractNumId w:val="10"/>
  </w:num>
  <w:num w:numId="15" w16cid:durableId="703096418">
    <w:abstractNumId w:val="15"/>
  </w:num>
  <w:num w:numId="16" w16cid:durableId="788277448">
    <w:abstractNumId w:val="25"/>
  </w:num>
  <w:num w:numId="17" w16cid:durableId="430441387">
    <w:abstractNumId w:val="1"/>
  </w:num>
  <w:num w:numId="18" w16cid:durableId="1150975866">
    <w:abstractNumId w:val="26"/>
  </w:num>
  <w:num w:numId="19" w16cid:durableId="1616060252">
    <w:abstractNumId w:val="18"/>
  </w:num>
  <w:num w:numId="20" w16cid:durableId="1735202638">
    <w:abstractNumId w:val="21"/>
  </w:num>
  <w:num w:numId="21" w16cid:durableId="1639677838">
    <w:abstractNumId w:val="11"/>
  </w:num>
  <w:num w:numId="22" w16cid:durableId="926773302">
    <w:abstractNumId w:val="8"/>
  </w:num>
  <w:num w:numId="23" w16cid:durableId="1777863193">
    <w:abstractNumId w:val="9"/>
  </w:num>
  <w:num w:numId="24" w16cid:durableId="929701549">
    <w:abstractNumId w:val="28"/>
  </w:num>
  <w:num w:numId="25" w16cid:durableId="1308780444">
    <w:abstractNumId w:val="20"/>
  </w:num>
  <w:num w:numId="26" w16cid:durableId="967122245">
    <w:abstractNumId w:val="5"/>
  </w:num>
  <w:num w:numId="27" w16cid:durableId="1678535341">
    <w:abstractNumId w:val="24"/>
  </w:num>
  <w:num w:numId="28" w16cid:durableId="1902515849">
    <w:abstractNumId w:val="16"/>
  </w:num>
  <w:num w:numId="29" w16cid:durableId="1835949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C2"/>
    <w:rsid w:val="00021AC2"/>
    <w:rsid w:val="000748C6"/>
    <w:rsid w:val="00084855"/>
    <w:rsid w:val="000B1FA4"/>
    <w:rsid w:val="000D662D"/>
    <w:rsid w:val="000E37ED"/>
    <w:rsid w:val="00123AF8"/>
    <w:rsid w:val="0015057F"/>
    <w:rsid w:val="001D63F5"/>
    <w:rsid w:val="00274468"/>
    <w:rsid w:val="00295ADD"/>
    <w:rsid w:val="00430FF4"/>
    <w:rsid w:val="004342AA"/>
    <w:rsid w:val="00442E7A"/>
    <w:rsid w:val="004F3641"/>
    <w:rsid w:val="005805E1"/>
    <w:rsid w:val="00582115"/>
    <w:rsid w:val="005D0DBC"/>
    <w:rsid w:val="00653FBC"/>
    <w:rsid w:val="0068591B"/>
    <w:rsid w:val="00695157"/>
    <w:rsid w:val="0076238E"/>
    <w:rsid w:val="0080268C"/>
    <w:rsid w:val="00833169"/>
    <w:rsid w:val="008709C7"/>
    <w:rsid w:val="0092765D"/>
    <w:rsid w:val="009303EB"/>
    <w:rsid w:val="009B0E24"/>
    <w:rsid w:val="009F704D"/>
    <w:rsid w:val="00A82B34"/>
    <w:rsid w:val="00AB0C7F"/>
    <w:rsid w:val="00B04E47"/>
    <w:rsid w:val="00C72BD6"/>
    <w:rsid w:val="00C74A1B"/>
    <w:rsid w:val="00DC747C"/>
    <w:rsid w:val="00EC61D5"/>
    <w:rsid w:val="00F671B5"/>
    <w:rsid w:val="00F8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461B"/>
  <w15:docId w15:val="{94340B21-C109-489E-8B89-B05D03FF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C2"/>
    <w:pPr>
      <w:ind w:left="720"/>
      <w:contextualSpacing/>
    </w:pPr>
  </w:style>
  <w:style w:type="paragraph" w:styleId="a4">
    <w:name w:val="Plain Text"/>
    <w:basedOn w:val="a"/>
    <w:link w:val="a5"/>
    <w:rsid w:val="00021A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21A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21AC2"/>
    <w:rPr>
      <w:color w:val="0000FF"/>
      <w:u w:val="single"/>
    </w:rPr>
  </w:style>
  <w:style w:type="character" w:styleId="a7">
    <w:name w:val="Emphasis"/>
    <w:basedOn w:val="a0"/>
    <w:uiPriority w:val="20"/>
    <w:qFormat/>
    <w:rsid w:val="00021AC2"/>
    <w:rPr>
      <w:i/>
      <w:iCs/>
    </w:rPr>
  </w:style>
  <w:style w:type="character" w:customStyle="1" w:styleId="apple-converted-space">
    <w:name w:val="apple-converted-space"/>
    <w:basedOn w:val="a0"/>
    <w:rsid w:val="00021AC2"/>
  </w:style>
  <w:style w:type="character" w:customStyle="1" w:styleId="red">
    <w:name w:val="red"/>
    <w:basedOn w:val="a0"/>
    <w:rsid w:val="00F830F4"/>
  </w:style>
  <w:style w:type="character" w:styleId="a8">
    <w:name w:val="Strong"/>
    <w:basedOn w:val="a0"/>
    <w:uiPriority w:val="22"/>
    <w:qFormat/>
    <w:rsid w:val="00F830F4"/>
    <w:rPr>
      <w:b/>
      <w:bCs/>
    </w:rPr>
  </w:style>
  <w:style w:type="paragraph" w:customStyle="1" w:styleId="MTDisplayEquation">
    <w:name w:val="MTDisplayEquation"/>
    <w:basedOn w:val="a"/>
    <w:next w:val="a"/>
    <w:link w:val="MTDisplayEquation0"/>
    <w:rsid w:val="0076238E"/>
    <w:pPr>
      <w:tabs>
        <w:tab w:val="center" w:pos="4680"/>
        <w:tab w:val="right" w:pos="9360"/>
      </w:tabs>
      <w:spacing w:after="120"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76238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6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38E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6238E"/>
    <w:rPr>
      <w:color w:val="808080"/>
    </w:rPr>
  </w:style>
  <w:style w:type="character" w:customStyle="1" w:styleId="gmail-apple-converted-space">
    <w:name w:val="gmail-apple-converted-space"/>
    <w:basedOn w:val="a0"/>
    <w:rsid w:val="000E37ED"/>
  </w:style>
  <w:style w:type="paragraph" w:customStyle="1" w:styleId="summary">
    <w:name w:val="summary"/>
    <w:basedOn w:val="a"/>
    <w:rsid w:val="00B04E4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">
    <w:name w:val="Unresolved Mention"/>
    <w:basedOn w:val="a0"/>
    <w:uiPriority w:val="99"/>
    <w:semiHidden/>
    <w:unhideWhenUsed/>
    <w:rsid w:val="00B04E47"/>
    <w:rPr>
      <w:color w:val="605E5C"/>
      <w:shd w:val="clear" w:color="auto" w:fill="E1DFDD"/>
    </w:rPr>
  </w:style>
  <w:style w:type="character" w:customStyle="1" w:styleId="u-visually-hidden1">
    <w:name w:val="u-visually-hidden1"/>
    <w:rsid w:val="00B04E47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64/OL.39.006755" TargetMode="External"/><Relationship Id="rId13" Type="http://schemas.openxmlformats.org/officeDocument/2006/relationships/hyperlink" Target="http://www.unn.ru/pages/e-library/aids/2006/30.pdf" TargetMode="External"/><Relationship Id="rId18" Type="http://schemas.openxmlformats.org/officeDocument/2006/relationships/hyperlink" Target="https://skymind.ai/wiki/restricted-boltzmann-mach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uralnet.info/book/" TargetMode="External"/><Relationship Id="rId7" Type="http://schemas.openxmlformats.org/officeDocument/2006/relationships/hyperlink" Target="https://doi.org/10.1021/acsphotonics.7b01465" TargetMode="External"/><Relationship Id="rId12" Type="http://schemas.openxmlformats.org/officeDocument/2006/relationships/hyperlink" Target="https://doi.org/10.1116/1.2794048" TargetMode="External"/><Relationship Id="rId17" Type="http://schemas.openxmlformats.org/officeDocument/2006/relationships/hyperlink" Target="https://neuralnet.info/boo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ogrammer-books.com/exploring-neural-networks-with-c/" TargetMode="External"/><Relationship Id="rId20" Type="http://schemas.openxmlformats.org/officeDocument/2006/relationships/hyperlink" Target="https://www.programmer-books.com/exploring-neural-networks-with-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03/PhysRevApplied.13.044048" TargetMode="External"/><Relationship Id="rId11" Type="http://schemas.openxmlformats.org/officeDocument/2006/relationships/hyperlink" Target="https://en.wikipedia.org/wiki/Extreme_ultraviolet_lithograph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x.doi.org/10.1038/s41566-020-0619-8" TargetMode="External"/><Relationship Id="rId15" Type="http://schemas.openxmlformats.org/officeDocument/2006/relationships/hyperlink" Target="https://cutt.ly/506jhCs" TargetMode="External"/><Relationship Id="rId23" Type="http://schemas.openxmlformats.org/officeDocument/2006/relationships/hyperlink" Target="https://m.habr.com/ru/post/163819/" TargetMode="External"/><Relationship Id="rId10" Type="http://schemas.openxmlformats.org/officeDocument/2006/relationships/hyperlink" Target="https://doi.org/10.1126/SCIADV.ABL3840" TargetMode="External"/><Relationship Id="rId19" Type="http://schemas.openxmlformats.org/officeDocument/2006/relationships/hyperlink" Target="https://m.habr.com/ru/post/1638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26/SCIADV.ADH3189/SUPPL_FILE/SCIADV.ADH3189_SM.PDF" TargetMode="External"/><Relationship Id="rId14" Type="http://schemas.openxmlformats.org/officeDocument/2006/relationships/hyperlink" Target="https://www.asml.com/en/technology/lithography-principles" TargetMode="External"/><Relationship Id="rId22" Type="http://schemas.openxmlformats.org/officeDocument/2006/relationships/hyperlink" Target="https://skymind.ai/wiki/restricted-boltzmann-mach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LPI</Company>
  <LinksUpToDate>false</LinksUpToDate>
  <CharactersWithSpaces>27065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Alexander Narits</cp:lastModifiedBy>
  <cp:revision>4</cp:revision>
  <dcterms:created xsi:type="dcterms:W3CDTF">2023-12-26T12:10:00Z</dcterms:created>
  <dcterms:modified xsi:type="dcterms:W3CDTF">2023-12-26T13:13:00Z</dcterms:modified>
</cp:coreProperties>
</file>